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494DC" w14:textId="77777777" w:rsidR="00830907" w:rsidRPr="00830907" w:rsidRDefault="00830907" w:rsidP="00830907">
      <w:pPr>
        <w:spacing w:line="600" w:lineRule="exact"/>
        <w:jc w:val="center"/>
        <w:rPr>
          <w:rFonts w:ascii="方正小标宋简体" w:eastAsia="方正小标宋简体" w:hAnsi="黑体"/>
          <w:color w:val="000000"/>
          <w:sz w:val="44"/>
          <w:szCs w:val="44"/>
        </w:rPr>
      </w:pPr>
      <w:r w:rsidRPr="00830907">
        <w:rPr>
          <w:rFonts w:ascii="方正小标宋简体" w:eastAsia="方正小标宋简体" w:hAnsi="黑体" w:hint="eastAsia"/>
          <w:color w:val="000000"/>
          <w:sz w:val="44"/>
          <w:szCs w:val="44"/>
        </w:rPr>
        <w:t>核科学与技术学院研究生学业奖学金</w:t>
      </w:r>
    </w:p>
    <w:p w14:paraId="71CF9DC7" w14:textId="70CC6DAC" w:rsidR="008E6636" w:rsidRDefault="00830907" w:rsidP="00830907">
      <w:pPr>
        <w:spacing w:line="600" w:lineRule="exact"/>
        <w:jc w:val="center"/>
        <w:rPr>
          <w:rFonts w:ascii="方正小标宋简体" w:eastAsia="方正小标宋简体" w:hAnsi="黑体"/>
          <w:color w:val="000000"/>
          <w:sz w:val="44"/>
          <w:szCs w:val="44"/>
        </w:rPr>
      </w:pPr>
      <w:r w:rsidRPr="00830907">
        <w:rPr>
          <w:rFonts w:ascii="方正小标宋简体" w:eastAsia="方正小标宋简体" w:hAnsi="黑体" w:hint="eastAsia"/>
          <w:color w:val="000000"/>
          <w:sz w:val="44"/>
          <w:szCs w:val="44"/>
        </w:rPr>
        <w:t>评定实施细则</w:t>
      </w:r>
    </w:p>
    <w:p w14:paraId="164D5C5C" w14:textId="77777777" w:rsidR="008E6636" w:rsidRPr="00EA2439" w:rsidRDefault="008E6636" w:rsidP="00E84071">
      <w:pPr>
        <w:spacing w:beforeLines="100" w:before="312" w:line="540" w:lineRule="exact"/>
        <w:jc w:val="center"/>
        <w:rPr>
          <w:rFonts w:ascii="黑体" w:eastAsia="黑体" w:hAnsi="黑体" w:cs="黑体"/>
          <w:bCs/>
          <w:color w:val="000000"/>
          <w:sz w:val="32"/>
          <w:szCs w:val="32"/>
        </w:rPr>
      </w:pPr>
      <w:r w:rsidRPr="00EA2439">
        <w:rPr>
          <w:rFonts w:ascii="黑体" w:eastAsia="黑体" w:hAnsi="黑体" w:cs="黑体" w:hint="eastAsia"/>
          <w:bCs/>
          <w:color w:val="000000"/>
          <w:sz w:val="32"/>
          <w:szCs w:val="32"/>
        </w:rPr>
        <w:t>第一章  总则</w:t>
      </w:r>
    </w:p>
    <w:p w14:paraId="30DCE5FA" w14:textId="77777777" w:rsidR="008E6636" w:rsidRPr="00EA2439" w:rsidRDefault="008E6636" w:rsidP="008E6636">
      <w:pPr>
        <w:adjustRightInd w:val="0"/>
        <w:snapToGrid w:val="0"/>
        <w:spacing w:line="540" w:lineRule="exact"/>
        <w:ind w:firstLineChars="200" w:firstLine="640"/>
        <w:rPr>
          <w:rFonts w:ascii="仿宋_GB2312" w:eastAsia="仿宋_GB2312" w:hAnsi="仿宋"/>
          <w:color w:val="000000"/>
          <w:sz w:val="32"/>
          <w:szCs w:val="32"/>
        </w:rPr>
      </w:pPr>
      <w:r w:rsidRPr="00EA2439">
        <w:rPr>
          <w:rFonts w:ascii="楷体" w:eastAsia="楷体" w:hAnsi="楷体" w:hint="eastAsia"/>
          <w:color w:val="000000"/>
          <w:sz w:val="32"/>
          <w:szCs w:val="32"/>
        </w:rPr>
        <w:t>第一条</w:t>
      </w:r>
      <w:r w:rsidRPr="00EA2439">
        <w:rPr>
          <w:rFonts w:ascii="仿宋_GB2312" w:eastAsia="仿宋_GB2312" w:hAnsi="仿宋" w:hint="eastAsia"/>
          <w:color w:val="000000"/>
          <w:sz w:val="32"/>
          <w:szCs w:val="32"/>
        </w:rPr>
        <w:t xml:space="preserve">  </w:t>
      </w:r>
      <w:r w:rsidR="009F2ECD" w:rsidRPr="009F2ECD">
        <w:rPr>
          <w:rFonts w:ascii="仿宋_GB2312" w:eastAsia="仿宋_GB2312" w:hAnsi="仿宋" w:hint="eastAsia"/>
          <w:color w:val="000000"/>
          <w:sz w:val="32"/>
          <w:szCs w:val="32"/>
        </w:rPr>
        <w:t>为充分发挥学业奖学金的保障和激励作用，促进研究生教育持续全面发展，提高研究生培养质量，根据《兰州大学研究生奖助管理办法》（校</w:t>
      </w:r>
      <w:proofErr w:type="gramStart"/>
      <w:r w:rsidR="009F2ECD" w:rsidRPr="009F2ECD">
        <w:rPr>
          <w:rFonts w:ascii="仿宋_GB2312" w:eastAsia="仿宋_GB2312" w:hAnsi="仿宋" w:hint="eastAsia"/>
          <w:color w:val="000000"/>
          <w:sz w:val="32"/>
          <w:szCs w:val="32"/>
        </w:rPr>
        <w:t>研</w:t>
      </w:r>
      <w:proofErr w:type="gramEnd"/>
      <w:r w:rsidR="009F2ECD" w:rsidRPr="009F2ECD">
        <w:rPr>
          <w:rFonts w:ascii="仿宋_GB2312" w:eastAsia="仿宋_GB2312" w:hAnsi="仿宋" w:hint="eastAsia"/>
          <w:color w:val="000000"/>
          <w:sz w:val="32"/>
          <w:szCs w:val="32"/>
        </w:rPr>
        <w:t>〔</w:t>
      </w:r>
      <w:r w:rsidR="009F2ECD" w:rsidRPr="009F2ECD">
        <w:rPr>
          <w:rFonts w:ascii="仿宋_GB2312" w:eastAsia="仿宋_GB2312" w:hAnsi="仿宋"/>
          <w:color w:val="000000"/>
          <w:sz w:val="32"/>
          <w:szCs w:val="32"/>
        </w:rPr>
        <w:t>2021〕38号），结合我院实际情况，制定本细则。</w:t>
      </w:r>
    </w:p>
    <w:p w14:paraId="256F7646" w14:textId="2D1304C4" w:rsidR="008E6636" w:rsidRPr="00EA2439" w:rsidRDefault="008E6636" w:rsidP="008E6636">
      <w:pPr>
        <w:adjustRightInd w:val="0"/>
        <w:snapToGrid w:val="0"/>
        <w:spacing w:line="540" w:lineRule="exact"/>
        <w:ind w:firstLineChars="200" w:firstLine="640"/>
        <w:rPr>
          <w:rFonts w:ascii="仿宋_GB2312" w:eastAsia="仿宋_GB2312" w:hAnsi="仿宋" w:cs="仿宋"/>
          <w:color w:val="000000"/>
          <w:sz w:val="32"/>
          <w:szCs w:val="32"/>
        </w:rPr>
      </w:pPr>
      <w:r w:rsidRPr="00EA2439">
        <w:rPr>
          <w:rFonts w:ascii="楷体" w:eastAsia="楷体" w:hAnsi="楷体" w:hint="eastAsia"/>
          <w:color w:val="000000"/>
          <w:sz w:val="32"/>
          <w:szCs w:val="32"/>
        </w:rPr>
        <w:t>第二条</w:t>
      </w:r>
      <w:r w:rsidR="005348C0">
        <w:rPr>
          <w:rFonts w:ascii="仿宋_GB2312" w:eastAsia="仿宋_GB2312" w:hAnsi="仿宋" w:hint="eastAsia"/>
          <w:b/>
          <w:color w:val="000000"/>
          <w:sz w:val="32"/>
          <w:szCs w:val="32"/>
        </w:rPr>
        <w:t xml:space="preserve"> </w:t>
      </w:r>
      <w:r w:rsidR="005348C0">
        <w:rPr>
          <w:rFonts w:ascii="仿宋_GB2312" w:eastAsia="仿宋_GB2312" w:hAnsi="仿宋"/>
          <w:b/>
          <w:color w:val="000000"/>
          <w:sz w:val="32"/>
          <w:szCs w:val="32"/>
        </w:rPr>
        <w:t xml:space="preserve"> </w:t>
      </w:r>
      <w:r w:rsidR="009F2ECD" w:rsidRPr="009F2ECD">
        <w:rPr>
          <w:rFonts w:ascii="仿宋_GB2312" w:eastAsia="仿宋_GB2312" w:hAnsi="仿宋" w:cs="仿宋" w:hint="eastAsia"/>
          <w:color w:val="000000"/>
          <w:sz w:val="32"/>
          <w:szCs w:val="32"/>
        </w:rPr>
        <w:t>本细则所称研究生是指由兰州大学招生和培养的具有中华人民共和国国籍</w:t>
      </w:r>
      <w:r w:rsidR="009F2ECD" w:rsidRPr="00E84071">
        <w:rPr>
          <w:rFonts w:ascii="仿宋_GB2312" w:eastAsia="仿宋_GB2312" w:hAnsi="仿宋" w:hint="eastAsia"/>
          <w:color w:val="000000"/>
          <w:sz w:val="32"/>
          <w:szCs w:val="32"/>
        </w:rPr>
        <w:t>的我院全日制非在职研究生，以及强军计划及少数民族骨干计划研究生，不包括公派项目出国攻博研究生、延期毕业研究生等。</w:t>
      </w:r>
    </w:p>
    <w:p w14:paraId="401915B9" w14:textId="7E1C2CDB" w:rsidR="008E6636" w:rsidRPr="00EA2439" w:rsidRDefault="008E6636" w:rsidP="008E6636">
      <w:pPr>
        <w:adjustRightInd w:val="0"/>
        <w:snapToGrid w:val="0"/>
        <w:spacing w:line="540" w:lineRule="exact"/>
        <w:ind w:firstLineChars="200" w:firstLine="640"/>
        <w:rPr>
          <w:rFonts w:ascii="仿宋_GB2312" w:eastAsia="仿宋_GB2312" w:hAnsi="仿宋"/>
          <w:color w:val="000000"/>
          <w:sz w:val="32"/>
          <w:szCs w:val="32"/>
        </w:rPr>
      </w:pPr>
      <w:r w:rsidRPr="00EA2439">
        <w:rPr>
          <w:rFonts w:ascii="楷体" w:eastAsia="楷体" w:hAnsi="楷体" w:hint="eastAsia"/>
          <w:color w:val="000000"/>
          <w:sz w:val="32"/>
          <w:szCs w:val="32"/>
        </w:rPr>
        <w:t>第三条</w:t>
      </w:r>
      <w:r w:rsidRPr="00EA2439">
        <w:rPr>
          <w:rFonts w:ascii="仿宋_GB2312" w:eastAsia="仿宋_GB2312" w:hAnsi="仿宋" w:hint="eastAsia"/>
          <w:color w:val="000000"/>
          <w:sz w:val="32"/>
          <w:szCs w:val="32"/>
        </w:rPr>
        <w:t xml:space="preserve">  </w:t>
      </w:r>
      <w:r w:rsidR="009F2ECD" w:rsidRPr="009F2ECD">
        <w:rPr>
          <w:rFonts w:ascii="仿宋_GB2312" w:eastAsia="仿宋_GB2312" w:hAnsi="仿宋" w:hint="eastAsia"/>
          <w:color w:val="000000"/>
          <w:sz w:val="32"/>
          <w:szCs w:val="32"/>
        </w:rPr>
        <w:t>学院成立</w:t>
      </w:r>
      <w:r w:rsidR="009F2ECD" w:rsidRPr="00E84071">
        <w:rPr>
          <w:rFonts w:ascii="仿宋_GB2312" w:eastAsia="仿宋_GB2312" w:hAnsi="仿宋" w:hint="eastAsia"/>
          <w:color w:val="000000"/>
          <w:sz w:val="32"/>
          <w:szCs w:val="32"/>
        </w:rPr>
        <w:t>研究生奖助工作评审委员会</w:t>
      </w:r>
      <w:r w:rsidR="009F2ECD" w:rsidRPr="009F2ECD">
        <w:rPr>
          <w:rFonts w:ascii="仿宋_GB2312" w:eastAsia="仿宋_GB2312" w:hAnsi="仿宋" w:hint="eastAsia"/>
          <w:color w:val="000000"/>
          <w:sz w:val="32"/>
          <w:szCs w:val="32"/>
        </w:rPr>
        <w:t>（以下简称奖助委员会），</w:t>
      </w:r>
      <w:r w:rsidR="00C80C47">
        <w:rPr>
          <w:rFonts w:ascii="仿宋_GB2312" w:eastAsia="仿宋_GB2312" w:hAnsi="仿宋" w:hint="eastAsia"/>
          <w:color w:val="000000"/>
          <w:sz w:val="32"/>
          <w:szCs w:val="32"/>
        </w:rPr>
        <w:t>指导</w:t>
      </w:r>
      <w:r w:rsidR="009F2ECD" w:rsidRPr="009F2ECD">
        <w:rPr>
          <w:rFonts w:ascii="仿宋_GB2312" w:eastAsia="仿宋_GB2312" w:hAnsi="仿宋" w:hint="eastAsia"/>
          <w:color w:val="000000"/>
          <w:sz w:val="32"/>
          <w:szCs w:val="32"/>
        </w:rPr>
        <w:t>制定学院研究生奖助工作实施细则</w:t>
      </w:r>
      <w:bookmarkStart w:id="0" w:name="_Hlk85041815"/>
      <w:r w:rsidR="009F2ECD" w:rsidRPr="009F2ECD">
        <w:rPr>
          <w:rFonts w:ascii="仿宋_GB2312" w:eastAsia="仿宋_GB2312" w:hAnsi="仿宋" w:hint="eastAsia"/>
          <w:color w:val="000000"/>
          <w:sz w:val="32"/>
          <w:szCs w:val="32"/>
        </w:rPr>
        <w:t>，</w:t>
      </w:r>
      <w:r w:rsidR="00C80C47">
        <w:rPr>
          <w:rFonts w:ascii="仿宋_GB2312" w:eastAsia="仿宋_GB2312" w:hAnsi="仿宋" w:hint="eastAsia"/>
          <w:color w:val="000000"/>
          <w:sz w:val="32"/>
          <w:szCs w:val="32"/>
        </w:rPr>
        <w:t>指导</w:t>
      </w:r>
      <w:r w:rsidR="009F2ECD" w:rsidRPr="009F2ECD">
        <w:rPr>
          <w:rFonts w:ascii="仿宋_GB2312" w:eastAsia="仿宋_GB2312" w:hAnsi="仿宋" w:hint="eastAsia"/>
          <w:color w:val="000000"/>
          <w:sz w:val="32"/>
          <w:szCs w:val="32"/>
        </w:rPr>
        <w:t>研究生奖助工作的具体组织实施。</w:t>
      </w:r>
      <w:bookmarkEnd w:id="0"/>
      <w:r w:rsidR="005348C0">
        <w:rPr>
          <w:rFonts w:ascii="仿宋_GB2312" w:eastAsia="仿宋_GB2312" w:hAnsi="仿宋" w:hint="eastAsia"/>
          <w:color w:val="000000"/>
          <w:sz w:val="32"/>
          <w:szCs w:val="32"/>
        </w:rPr>
        <w:t>奖助</w:t>
      </w:r>
      <w:r w:rsidR="009F2ECD" w:rsidRPr="009F2ECD">
        <w:rPr>
          <w:rFonts w:ascii="仿宋_GB2312" w:eastAsia="仿宋_GB2312" w:hAnsi="仿宋" w:hint="eastAsia"/>
          <w:color w:val="000000"/>
          <w:sz w:val="32"/>
          <w:szCs w:val="32"/>
        </w:rPr>
        <w:t>委员会成员由学院主要负责人、导师代表、研究生代表、研究生工作管理人员组成，名单</w:t>
      </w:r>
      <w:bookmarkStart w:id="1" w:name="_Hlk83325404"/>
      <w:r w:rsidR="009F2ECD" w:rsidRPr="009F2ECD">
        <w:rPr>
          <w:rFonts w:ascii="仿宋_GB2312" w:eastAsia="仿宋_GB2312" w:hAnsi="仿宋" w:hint="eastAsia"/>
          <w:color w:val="000000"/>
          <w:sz w:val="32"/>
          <w:szCs w:val="32"/>
        </w:rPr>
        <w:t>将于当年奖助工作开始前公布</w:t>
      </w:r>
      <w:r w:rsidR="00354D53">
        <w:rPr>
          <w:rFonts w:ascii="仿宋_GB2312" w:eastAsia="仿宋_GB2312" w:hAnsi="仿宋" w:hint="eastAsia"/>
          <w:color w:val="000000"/>
          <w:sz w:val="32"/>
          <w:szCs w:val="32"/>
        </w:rPr>
        <w:t>（附件1）</w:t>
      </w:r>
      <w:r w:rsidR="009F2ECD" w:rsidRPr="009F2ECD">
        <w:rPr>
          <w:rFonts w:ascii="仿宋_GB2312" w:eastAsia="仿宋_GB2312" w:hAnsi="仿宋" w:hint="eastAsia"/>
          <w:color w:val="000000"/>
          <w:sz w:val="32"/>
          <w:szCs w:val="32"/>
        </w:rPr>
        <w:t>。</w:t>
      </w:r>
      <w:bookmarkEnd w:id="1"/>
    </w:p>
    <w:p w14:paraId="1D634030" w14:textId="77777777" w:rsidR="008E6636" w:rsidRDefault="008E6636" w:rsidP="008E6636">
      <w:pPr>
        <w:adjustRightInd w:val="0"/>
        <w:snapToGrid w:val="0"/>
        <w:spacing w:line="540" w:lineRule="exact"/>
        <w:ind w:firstLineChars="200" w:firstLine="640"/>
        <w:rPr>
          <w:rFonts w:ascii="仿宋_GB2312" w:eastAsia="仿宋_GB2312" w:hAnsi="仿宋"/>
          <w:color w:val="000000"/>
          <w:sz w:val="32"/>
          <w:szCs w:val="32"/>
        </w:rPr>
      </w:pPr>
      <w:r w:rsidRPr="00EA2439">
        <w:rPr>
          <w:rFonts w:ascii="楷体" w:eastAsia="楷体" w:hAnsi="楷体" w:hint="eastAsia"/>
          <w:color w:val="000000"/>
          <w:sz w:val="32"/>
          <w:szCs w:val="32"/>
        </w:rPr>
        <w:t>第四条</w:t>
      </w:r>
      <w:r w:rsidRPr="00EA2439">
        <w:rPr>
          <w:rFonts w:ascii="仿宋_GB2312" w:eastAsia="仿宋_GB2312" w:hAnsi="仿宋" w:hint="eastAsia"/>
          <w:color w:val="000000"/>
          <w:sz w:val="32"/>
          <w:szCs w:val="32"/>
        </w:rPr>
        <w:t xml:space="preserve">  </w:t>
      </w:r>
      <w:r w:rsidR="00924732">
        <w:rPr>
          <w:rFonts w:ascii="仿宋_GB2312" w:eastAsia="仿宋_GB2312" w:hAnsi="仿宋" w:hint="eastAsia"/>
          <w:color w:val="000000"/>
          <w:sz w:val="32"/>
          <w:szCs w:val="32"/>
        </w:rPr>
        <w:t>研究生</w:t>
      </w:r>
      <w:r w:rsidR="009F2ECD">
        <w:rPr>
          <w:rFonts w:ascii="仿宋_GB2312" w:eastAsia="仿宋_GB2312" w:hAnsi="仿宋" w:hint="eastAsia"/>
          <w:color w:val="000000"/>
          <w:sz w:val="32"/>
          <w:szCs w:val="32"/>
        </w:rPr>
        <w:t>学业奖学金评定工作遵循</w:t>
      </w:r>
      <w:r w:rsidR="00924732">
        <w:rPr>
          <w:rFonts w:ascii="仿宋_GB2312" w:eastAsia="仿宋_GB2312" w:hAnsi="仿宋" w:hint="eastAsia"/>
          <w:color w:val="000000"/>
          <w:sz w:val="32"/>
          <w:szCs w:val="32"/>
        </w:rPr>
        <w:t>的</w:t>
      </w:r>
      <w:r w:rsidR="009F2ECD">
        <w:rPr>
          <w:rFonts w:ascii="仿宋_GB2312" w:eastAsia="仿宋_GB2312" w:hAnsi="仿宋" w:hint="eastAsia"/>
          <w:color w:val="000000"/>
          <w:sz w:val="32"/>
          <w:szCs w:val="32"/>
        </w:rPr>
        <w:t>基本原则</w:t>
      </w:r>
      <w:r w:rsidR="00924732">
        <w:rPr>
          <w:rFonts w:ascii="仿宋_GB2312" w:eastAsia="仿宋_GB2312" w:hAnsi="仿宋" w:hint="eastAsia"/>
          <w:color w:val="000000"/>
          <w:sz w:val="32"/>
          <w:szCs w:val="32"/>
        </w:rPr>
        <w:t>。</w:t>
      </w:r>
    </w:p>
    <w:p w14:paraId="03A22D16" w14:textId="3B53B326" w:rsidR="009F2ECD" w:rsidRPr="009F2ECD" w:rsidRDefault="009F2ECD" w:rsidP="009F2ECD">
      <w:pPr>
        <w:adjustRightInd w:val="0"/>
        <w:snapToGrid w:val="0"/>
        <w:spacing w:line="54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1</w:t>
      </w:r>
      <w:r>
        <w:rPr>
          <w:rFonts w:ascii="仿宋_GB2312" w:eastAsia="仿宋_GB2312" w:hAnsi="仿宋"/>
          <w:color w:val="000000"/>
          <w:sz w:val="32"/>
          <w:szCs w:val="32"/>
        </w:rPr>
        <w:t>.</w:t>
      </w:r>
      <w:r w:rsidR="006D3E77">
        <w:rPr>
          <w:rFonts w:ascii="仿宋_GB2312" w:eastAsia="仿宋_GB2312" w:hAnsi="仿宋"/>
          <w:color w:val="000000"/>
          <w:sz w:val="32"/>
          <w:szCs w:val="32"/>
        </w:rPr>
        <w:t xml:space="preserve"> </w:t>
      </w:r>
      <w:r w:rsidRPr="009F2ECD">
        <w:rPr>
          <w:rFonts w:ascii="仿宋_GB2312" w:eastAsia="仿宋_GB2312" w:hAnsi="仿宋" w:hint="eastAsia"/>
          <w:color w:val="000000"/>
          <w:sz w:val="32"/>
          <w:szCs w:val="32"/>
        </w:rPr>
        <w:t>坚持</w:t>
      </w:r>
      <w:r w:rsidR="0049793A" w:rsidRPr="00E84071">
        <w:rPr>
          <w:rFonts w:ascii="仿宋_GB2312" w:eastAsia="仿宋_GB2312" w:hAnsi="仿宋" w:hint="eastAsia"/>
          <w:color w:val="000000"/>
          <w:sz w:val="32"/>
          <w:szCs w:val="32"/>
        </w:rPr>
        <w:t>育人为本、</w:t>
      </w:r>
      <w:r w:rsidRPr="00E84071">
        <w:rPr>
          <w:rFonts w:ascii="仿宋_GB2312" w:eastAsia="仿宋_GB2312" w:hAnsi="仿宋" w:hint="eastAsia"/>
          <w:color w:val="000000"/>
          <w:sz w:val="32"/>
          <w:szCs w:val="32"/>
        </w:rPr>
        <w:t>奖优为先</w:t>
      </w:r>
      <w:r>
        <w:rPr>
          <w:rFonts w:ascii="仿宋_GB2312" w:eastAsia="仿宋_GB2312" w:hAnsi="仿宋" w:hint="eastAsia"/>
          <w:color w:val="000000"/>
          <w:sz w:val="32"/>
          <w:szCs w:val="32"/>
        </w:rPr>
        <w:t>的原则，</w:t>
      </w:r>
      <w:r w:rsidRPr="00E84071">
        <w:rPr>
          <w:rFonts w:ascii="仿宋_GB2312" w:eastAsia="仿宋_GB2312" w:hAnsi="仿宋" w:hint="eastAsia"/>
          <w:color w:val="000000"/>
          <w:sz w:val="32"/>
          <w:szCs w:val="32"/>
        </w:rPr>
        <w:t>对于在科研潜力、能力及科研成果等方面有突出表现的</w:t>
      </w:r>
      <w:r w:rsidRPr="002F4590">
        <w:rPr>
          <w:rFonts w:ascii="仿宋_GB2312" w:eastAsia="仿宋_GB2312" w:hAnsi="仿宋_GB2312" w:cs="仿宋_GB2312" w:hint="eastAsia"/>
          <w:sz w:val="32"/>
          <w:szCs w:val="32"/>
        </w:rPr>
        <w:t>优秀研究生给予高额度的学</w:t>
      </w:r>
      <w:r w:rsidRPr="00E84071">
        <w:rPr>
          <w:rFonts w:ascii="仿宋_GB2312" w:eastAsia="仿宋_GB2312" w:hAnsi="仿宋" w:hint="eastAsia"/>
          <w:color w:val="000000"/>
          <w:sz w:val="32"/>
          <w:szCs w:val="32"/>
        </w:rPr>
        <w:t>业奖学金，调动研究生学习科研积极性。</w:t>
      </w:r>
    </w:p>
    <w:p w14:paraId="7FA84894" w14:textId="77777777" w:rsidR="009F2ECD" w:rsidRPr="009F2ECD" w:rsidRDefault="009F2ECD" w:rsidP="009F2ECD">
      <w:pPr>
        <w:adjustRightInd w:val="0"/>
        <w:snapToGrid w:val="0"/>
        <w:spacing w:line="54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2</w:t>
      </w:r>
      <w:r>
        <w:rPr>
          <w:rFonts w:ascii="仿宋_GB2312" w:eastAsia="仿宋_GB2312" w:hAnsi="仿宋"/>
          <w:color w:val="000000"/>
          <w:sz w:val="32"/>
          <w:szCs w:val="32"/>
        </w:rPr>
        <w:t>.</w:t>
      </w:r>
      <w:r w:rsidR="006D3E77">
        <w:rPr>
          <w:rFonts w:ascii="仿宋_GB2312" w:eastAsia="仿宋_GB2312" w:hAnsi="仿宋"/>
          <w:color w:val="000000"/>
          <w:sz w:val="32"/>
          <w:szCs w:val="32"/>
        </w:rPr>
        <w:t xml:space="preserve"> </w:t>
      </w:r>
      <w:r w:rsidRPr="009F2ECD">
        <w:rPr>
          <w:rFonts w:ascii="仿宋_GB2312" w:eastAsia="仿宋_GB2312" w:hAnsi="仿宋" w:hint="eastAsia"/>
          <w:color w:val="000000"/>
          <w:sz w:val="32"/>
          <w:szCs w:val="32"/>
        </w:rPr>
        <w:t>坚持</w:t>
      </w:r>
      <w:r w:rsidRPr="00E84071">
        <w:rPr>
          <w:rFonts w:ascii="仿宋_GB2312" w:eastAsia="仿宋_GB2312" w:hAnsi="仿宋" w:hint="eastAsia"/>
          <w:color w:val="000000"/>
          <w:sz w:val="32"/>
          <w:szCs w:val="32"/>
        </w:rPr>
        <w:t>公平、公正、公开</w:t>
      </w:r>
      <w:r>
        <w:rPr>
          <w:rFonts w:ascii="仿宋_GB2312" w:eastAsia="仿宋_GB2312" w:hAnsi="仿宋" w:hint="eastAsia"/>
          <w:color w:val="000000"/>
          <w:sz w:val="32"/>
          <w:szCs w:val="32"/>
        </w:rPr>
        <w:t>的原则，</w:t>
      </w:r>
      <w:r w:rsidRPr="00EA2439">
        <w:rPr>
          <w:rFonts w:ascii="仿宋_GB2312" w:eastAsia="仿宋_GB2312" w:hAnsi="仿宋" w:hint="eastAsia"/>
          <w:color w:val="000000"/>
          <w:sz w:val="32"/>
          <w:szCs w:val="32"/>
        </w:rPr>
        <w:t>严格执行国家有关教育法规，杜绝弄虚作假。</w:t>
      </w:r>
    </w:p>
    <w:p w14:paraId="75F560AE" w14:textId="77777777" w:rsidR="009F2ECD" w:rsidRDefault="009F2ECD" w:rsidP="009F2ECD">
      <w:pPr>
        <w:adjustRightInd w:val="0"/>
        <w:snapToGrid w:val="0"/>
        <w:spacing w:line="54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3</w:t>
      </w:r>
      <w:r>
        <w:rPr>
          <w:rFonts w:ascii="仿宋_GB2312" w:eastAsia="仿宋_GB2312" w:hAnsi="仿宋"/>
          <w:color w:val="000000"/>
          <w:sz w:val="32"/>
          <w:szCs w:val="32"/>
        </w:rPr>
        <w:t>.</w:t>
      </w:r>
      <w:r w:rsidR="006D3E77">
        <w:rPr>
          <w:rFonts w:ascii="仿宋_GB2312" w:eastAsia="仿宋_GB2312" w:hAnsi="仿宋"/>
          <w:color w:val="000000"/>
          <w:sz w:val="32"/>
          <w:szCs w:val="32"/>
        </w:rPr>
        <w:t xml:space="preserve"> </w:t>
      </w:r>
      <w:r w:rsidRPr="009F2ECD">
        <w:rPr>
          <w:rFonts w:ascii="仿宋_GB2312" w:eastAsia="仿宋_GB2312" w:hAnsi="仿宋" w:hint="eastAsia"/>
          <w:color w:val="000000"/>
          <w:sz w:val="32"/>
          <w:szCs w:val="32"/>
        </w:rPr>
        <w:t>坚持</w:t>
      </w:r>
      <w:r w:rsidRPr="00E84071">
        <w:rPr>
          <w:rFonts w:ascii="仿宋_GB2312" w:eastAsia="仿宋_GB2312" w:hAnsi="仿宋" w:hint="eastAsia"/>
          <w:color w:val="000000"/>
          <w:sz w:val="32"/>
          <w:szCs w:val="32"/>
        </w:rPr>
        <w:t>以科研工作为主、兼顾综合表现</w:t>
      </w:r>
      <w:r>
        <w:rPr>
          <w:rFonts w:ascii="仿宋_GB2312" w:eastAsia="仿宋_GB2312" w:hAnsi="仿宋" w:hint="eastAsia"/>
          <w:color w:val="000000"/>
          <w:sz w:val="32"/>
          <w:szCs w:val="32"/>
        </w:rPr>
        <w:t>的原则</w:t>
      </w:r>
      <w:r w:rsidR="00924732">
        <w:rPr>
          <w:rFonts w:ascii="仿宋_GB2312" w:eastAsia="仿宋_GB2312" w:hAnsi="仿宋" w:hint="eastAsia"/>
          <w:color w:val="000000"/>
          <w:sz w:val="32"/>
          <w:szCs w:val="32"/>
        </w:rPr>
        <w:t>。</w:t>
      </w:r>
    </w:p>
    <w:p w14:paraId="618AEA6C" w14:textId="77777777" w:rsidR="00AA30E4" w:rsidRPr="009F2ECD" w:rsidRDefault="00AA30E4" w:rsidP="009F2ECD">
      <w:pPr>
        <w:adjustRightInd w:val="0"/>
        <w:snapToGrid w:val="0"/>
        <w:spacing w:line="54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4</w:t>
      </w:r>
      <w:r>
        <w:rPr>
          <w:rFonts w:ascii="仿宋_GB2312" w:eastAsia="仿宋_GB2312" w:hAnsi="仿宋"/>
          <w:color w:val="000000"/>
          <w:sz w:val="32"/>
          <w:szCs w:val="32"/>
        </w:rPr>
        <w:t xml:space="preserve">. </w:t>
      </w:r>
      <w:r>
        <w:rPr>
          <w:rFonts w:ascii="仿宋_GB2312" w:eastAsia="仿宋_GB2312" w:hAnsi="仿宋" w:hint="eastAsia"/>
          <w:color w:val="000000"/>
          <w:sz w:val="32"/>
          <w:szCs w:val="32"/>
        </w:rPr>
        <w:t>坚持</w:t>
      </w:r>
      <w:r w:rsidRPr="00E84071">
        <w:rPr>
          <w:rFonts w:ascii="仿宋_GB2312" w:eastAsia="仿宋_GB2312" w:hAnsi="仿宋" w:hint="eastAsia"/>
          <w:color w:val="000000"/>
          <w:sz w:val="32"/>
          <w:szCs w:val="32"/>
        </w:rPr>
        <w:t>国家奖学金和学业奖学金不重复申请</w:t>
      </w:r>
      <w:r>
        <w:rPr>
          <w:rFonts w:ascii="仿宋_GB2312" w:eastAsia="仿宋_GB2312" w:hAnsi="仿宋" w:hint="eastAsia"/>
          <w:color w:val="000000"/>
          <w:sz w:val="32"/>
          <w:szCs w:val="32"/>
        </w:rPr>
        <w:t>的原则。</w:t>
      </w:r>
    </w:p>
    <w:p w14:paraId="29500AC7" w14:textId="77777777" w:rsidR="008E6636" w:rsidRPr="00EA2439" w:rsidRDefault="008E6636" w:rsidP="008E6636">
      <w:pPr>
        <w:adjustRightInd w:val="0"/>
        <w:snapToGrid w:val="0"/>
        <w:spacing w:line="540" w:lineRule="exact"/>
        <w:ind w:firstLineChars="200" w:firstLine="640"/>
        <w:rPr>
          <w:rFonts w:ascii="仿宋_GB2312" w:eastAsia="仿宋_GB2312" w:hAnsi="仿宋" w:cs="仿宋"/>
          <w:color w:val="000000"/>
          <w:sz w:val="32"/>
          <w:szCs w:val="32"/>
        </w:rPr>
      </w:pPr>
      <w:r w:rsidRPr="00EA2439">
        <w:rPr>
          <w:rFonts w:ascii="楷体" w:eastAsia="楷体" w:hAnsi="楷体" w:hint="eastAsia"/>
          <w:color w:val="000000"/>
          <w:sz w:val="32"/>
          <w:szCs w:val="32"/>
        </w:rPr>
        <w:lastRenderedPageBreak/>
        <w:t>第五条</w:t>
      </w:r>
      <w:r w:rsidRPr="00EA2439">
        <w:rPr>
          <w:rFonts w:ascii="仿宋_GB2312" w:eastAsia="仿宋_GB2312" w:hAnsi="仿宋" w:cs="仿宋" w:hint="eastAsia"/>
          <w:color w:val="000000"/>
          <w:sz w:val="32"/>
          <w:szCs w:val="32"/>
        </w:rPr>
        <w:t xml:space="preserve">  </w:t>
      </w:r>
      <w:r w:rsidR="00924732">
        <w:rPr>
          <w:rFonts w:ascii="仿宋_GB2312" w:eastAsia="仿宋_GB2312" w:hAnsi="仿宋" w:cs="仿宋" w:hint="eastAsia"/>
          <w:color w:val="000000"/>
          <w:sz w:val="32"/>
          <w:szCs w:val="32"/>
        </w:rPr>
        <w:t>研究生学业奖学金的申请条件。</w:t>
      </w:r>
    </w:p>
    <w:p w14:paraId="7EBA2A17" w14:textId="77777777" w:rsidR="008E6636" w:rsidRPr="00EA2439" w:rsidRDefault="008E6636" w:rsidP="008E6636">
      <w:pPr>
        <w:adjustRightInd w:val="0"/>
        <w:snapToGrid w:val="0"/>
        <w:spacing w:line="540" w:lineRule="exact"/>
        <w:ind w:firstLineChars="200" w:firstLine="640"/>
        <w:rPr>
          <w:rFonts w:ascii="仿宋_GB2312" w:eastAsia="仿宋_GB2312" w:hAnsi="仿宋" w:cs="仿宋"/>
          <w:color w:val="000000"/>
          <w:sz w:val="32"/>
          <w:szCs w:val="32"/>
        </w:rPr>
      </w:pPr>
      <w:r w:rsidRPr="00EA2439">
        <w:rPr>
          <w:rFonts w:ascii="仿宋_GB2312" w:eastAsia="仿宋_GB2312" w:hAnsi="仿宋" w:cs="仿宋" w:hint="eastAsia"/>
          <w:color w:val="000000"/>
          <w:sz w:val="32"/>
          <w:szCs w:val="32"/>
        </w:rPr>
        <w:t>1.</w:t>
      </w:r>
      <w:r w:rsidR="006D3E77" w:rsidRPr="006D3E77">
        <w:rPr>
          <w:rFonts w:ascii="仿宋_GB2312" w:eastAsia="仿宋_GB2312" w:hAnsi="仿宋" w:cs="仿宋" w:hint="eastAsia"/>
          <w:color w:val="000000"/>
          <w:sz w:val="32"/>
          <w:szCs w:val="32"/>
        </w:rPr>
        <w:t xml:space="preserve"> </w:t>
      </w:r>
      <w:r w:rsidR="006D3E77" w:rsidRPr="00EA2439">
        <w:rPr>
          <w:rFonts w:ascii="仿宋_GB2312" w:eastAsia="仿宋_GB2312" w:hAnsi="仿宋" w:cs="仿宋" w:hint="eastAsia"/>
          <w:color w:val="000000"/>
          <w:sz w:val="32"/>
          <w:szCs w:val="32"/>
        </w:rPr>
        <w:t>热爱祖国，拥护党的领导，以实际行动自觉</w:t>
      </w:r>
      <w:proofErr w:type="gramStart"/>
      <w:r w:rsidR="006D3E77" w:rsidRPr="00EA2439">
        <w:rPr>
          <w:rFonts w:ascii="仿宋_GB2312" w:eastAsia="仿宋_GB2312" w:hAnsi="仿宋" w:cs="仿宋" w:hint="eastAsia"/>
          <w:color w:val="000000"/>
          <w:sz w:val="32"/>
          <w:szCs w:val="32"/>
        </w:rPr>
        <w:t>践行</w:t>
      </w:r>
      <w:proofErr w:type="gramEnd"/>
      <w:r w:rsidR="006D3E77" w:rsidRPr="00EA2439">
        <w:rPr>
          <w:rFonts w:ascii="仿宋_GB2312" w:eastAsia="仿宋_GB2312" w:hAnsi="仿宋" w:cs="仿宋" w:hint="eastAsia"/>
          <w:color w:val="000000"/>
          <w:sz w:val="32"/>
          <w:szCs w:val="32"/>
        </w:rPr>
        <w:t>社会主义核心价值观。</w:t>
      </w:r>
    </w:p>
    <w:p w14:paraId="46ED9E3B" w14:textId="77777777" w:rsidR="008E6636" w:rsidRPr="00EA2439" w:rsidRDefault="008E6636" w:rsidP="008E6636">
      <w:pPr>
        <w:adjustRightInd w:val="0"/>
        <w:snapToGrid w:val="0"/>
        <w:spacing w:line="540" w:lineRule="exact"/>
        <w:ind w:firstLineChars="200" w:firstLine="640"/>
        <w:rPr>
          <w:rFonts w:ascii="仿宋_GB2312" w:eastAsia="仿宋_GB2312" w:hAnsi="仿宋" w:cs="仿宋"/>
          <w:color w:val="000000"/>
          <w:sz w:val="32"/>
          <w:szCs w:val="32"/>
        </w:rPr>
      </w:pPr>
      <w:r w:rsidRPr="00EA2439">
        <w:rPr>
          <w:rFonts w:ascii="仿宋_GB2312" w:eastAsia="仿宋_GB2312" w:hAnsi="仿宋" w:cs="仿宋" w:hint="eastAsia"/>
          <w:color w:val="000000"/>
          <w:sz w:val="32"/>
          <w:szCs w:val="32"/>
        </w:rPr>
        <w:t>2.</w:t>
      </w:r>
      <w:r w:rsidR="006D3E77" w:rsidRPr="00EA2439">
        <w:rPr>
          <w:rFonts w:ascii="仿宋_GB2312" w:eastAsia="仿宋_GB2312" w:hAnsi="仿宋" w:cs="仿宋"/>
          <w:color w:val="000000"/>
          <w:sz w:val="32"/>
          <w:szCs w:val="32"/>
        </w:rPr>
        <w:t xml:space="preserve"> </w:t>
      </w:r>
      <w:r w:rsidR="006D3E77" w:rsidRPr="00EA2439">
        <w:rPr>
          <w:rFonts w:ascii="仿宋_GB2312" w:eastAsia="仿宋_GB2312" w:hAnsi="仿宋" w:cs="仿宋" w:hint="eastAsia"/>
          <w:color w:val="000000"/>
          <w:sz w:val="32"/>
          <w:szCs w:val="32"/>
        </w:rPr>
        <w:t>遵守国家宪法和法律，遵守校纪校规。</w:t>
      </w:r>
    </w:p>
    <w:p w14:paraId="24DC0A3D" w14:textId="77777777" w:rsidR="006D3E77" w:rsidRPr="00EA2439" w:rsidRDefault="008E6636" w:rsidP="006D3E77">
      <w:pPr>
        <w:adjustRightInd w:val="0"/>
        <w:snapToGrid w:val="0"/>
        <w:spacing w:line="540" w:lineRule="exact"/>
        <w:ind w:firstLineChars="200" w:firstLine="640"/>
        <w:rPr>
          <w:rFonts w:ascii="仿宋_GB2312" w:eastAsia="仿宋_GB2312" w:hAnsi="仿宋" w:cs="仿宋"/>
          <w:color w:val="000000"/>
          <w:sz w:val="32"/>
          <w:szCs w:val="32"/>
        </w:rPr>
      </w:pPr>
      <w:r w:rsidRPr="00EA2439">
        <w:rPr>
          <w:rFonts w:ascii="仿宋_GB2312" w:eastAsia="仿宋_GB2312" w:hAnsi="仿宋" w:cs="仿宋" w:hint="eastAsia"/>
          <w:color w:val="000000"/>
          <w:sz w:val="32"/>
          <w:szCs w:val="32"/>
        </w:rPr>
        <w:t>3.</w:t>
      </w:r>
      <w:r w:rsidR="006D3E77" w:rsidRPr="00EA2439">
        <w:rPr>
          <w:rFonts w:ascii="仿宋_GB2312" w:eastAsia="仿宋_GB2312" w:hAnsi="仿宋" w:cs="仿宋"/>
          <w:color w:val="000000"/>
          <w:sz w:val="32"/>
          <w:szCs w:val="32"/>
        </w:rPr>
        <w:t xml:space="preserve"> </w:t>
      </w:r>
      <w:r w:rsidR="006D3E77" w:rsidRPr="00EA2439">
        <w:rPr>
          <w:rFonts w:ascii="仿宋_GB2312" w:eastAsia="仿宋_GB2312" w:hAnsi="仿宋" w:cs="仿宋" w:hint="eastAsia"/>
          <w:color w:val="000000"/>
          <w:sz w:val="32"/>
          <w:szCs w:val="32"/>
        </w:rPr>
        <w:t>诚实守信，品德优良。</w:t>
      </w:r>
    </w:p>
    <w:p w14:paraId="2881809B" w14:textId="77777777" w:rsidR="006D3E77" w:rsidRDefault="008E6636" w:rsidP="006D3E77">
      <w:pPr>
        <w:adjustRightInd w:val="0"/>
        <w:snapToGrid w:val="0"/>
        <w:spacing w:line="540" w:lineRule="exact"/>
        <w:ind w:firstLineChars="200" w:firstLine="640"/>
        <w:rPr>
          <w:rFonts w:ascii="仿宋_GB2312" w:eastAsia="仿宋_GB2312" w:hAnsi="仿宋" w:cs="仿宋"/>
          <w:color w:val="000000"/>
          <w:sz w:val="32"/>
          <w:szCs w:val="32"/>
        </w:rPr>
      </w:pPr>
      <w:r w:rsidRPr="00EA2439">
        <w:rPr>
          <w:rFonts w:ascii="仿宋_GB2312" w:eastAsia="仿宋_GB2312" w:hAnsi="仿宋" w:cs="仿宋" w:hint="eastAsia"/>
          <w:color w:val="000000"/>
          <w:sz w:val="32"/>
          <w:szCs w:val="32"/>
        </w:rPr>
        <w:t>4.</w:t>
      </w:r>
      <w:r w:rsidR="006D3E77" w:rsidRPr="006D3E77">
        <w:rPr>
          <w:rFonts w:ascii="仿宋_GB2312" w:eastAsia="仿宋_GB2312" w:hAnsi="仿宋" w:cs="仿宋" w:hint="eastAsia"/>
          <w:color w:val="000000"/>
          <w:sz w:val="32"/>
          <w:szCs w:val="32"/>
        </w:rPr>
        <w:t xml:space="preserve"> </w:t>
      </w:r>
      <w:r w:rsidR="006D3E77" w:rsidRPr="00EA2439">
        <w:rPr>
          <w:rFonts w:ascii="仿宋_GB2312" w:eastAsia="仿宋_GB2312" w:hAnsi="仿宋" w:cs="仿宋" w:hint="eastAsia"/>
          <w:color w:val="000000"/>
          <w:sz w:val="32"/>
          <w:szCs w:val="32"/>
        </w:rPr>
        <w:t>勤奋学习，积极参与科学研究和社会实践。</w:t>
      </w:r>
    </w:p>
    <w:p w14:paraId="0B2F87DD" w14:textId="77777777" w:rsidR="008E6636" w:rsidRPr="00EA2439" w:rsidRDefault="008E6636" w:rsidP="008E6636">
      <w:pPr>
        <w:adjustRightInd w:val="0"/>
        <w:snapToGrid w:val="0"/>
        <w:spacing w:line="540" w:lineRule="exact"/>
        <w:ind w:firstLineChars="200" w:firstLine="640"/>
        <w:rPr>
          <w:rFonts w:ascii="仿宋_GB2312" w:eastAsia="仿宋_GB2312" w:hAnsi="仿宋" w:cs="仿宋"/>
          <w:color w:val="000000"/>
          <w:sz w:val="32"/>
          <w:szCs w:val="32"/>
        </w:rPr>
      </w:pPr>
      <w:r w:rsidRPr="00EA2439">
        <w:rPr>
          <w:rFonts w:ascii="楷体" w:eastAsia="楷体" w:hAnsi="楷体" w:hint="eastAsia"/>
          <w:color w:val="000000"/>
          <w:sz w:val="32"/>
          <w:szCs w:val="32"/>
        </w:rPr>
        <w:t>第六条</w:t>
      </w:r>
      <w:r w:rsidRPr="00EA2439">
        <w:rPr>
          <w:rFonts w:ascii="仿宋_GB2312" w:eastAsia="仿宋_GB2312" w:hAnsi="仿宋" w:hint="eastAsia"/>
          <w:b/>
          <w:color w:val="000000"/>
          <w:sz w:val="32"/>
          <w:szCs w:val="32"/>
        </w:rPr>
        <w:t xml:space="preserve"> </w:t>
      </w:r>
      <w:r w:rsidRPr="00EA2439">
        <w:rPr>
          <w:rFonts w:ascii="仿宋_GB2312" w:eastAsia="仿宋_GB2312" w:hAnsi="仿宋" w:cs="仿宋" w:hint="eastAsia"/>
          <w:color w:val="000000"/>
          <w:sz w:val="32"/>
          <w:szCs w:val="32"/>
        </w:rPr>
        <w:t xml:space="preserve"> 研究生</w:t>
      </w:r>
      <w:r w:rsidR="006D3E77">
        <w:rPr>
          <w:rFonts w:ascii="仿宋_GB2312" w:eastAsia="仿宋_GB2312" w:hAnsi="仿宋" w:cs="仿宋" w:hint="eastAsia"/>
          <w:color w:val="000000"/>
          <w:sz w:val="32"/>
          <w:szCs w:val="32"/>
        </w:rPr>
        <w:t>存在</w:t>
      </w:r>
      <w:r w:rsidRPr="00EA2439">
        <w:rPr>
          <w:rFonts w:ascii="仿宋_GB2312" w:eastAsia="仿宋_GB2312" w:hAnsi="仿宋" w:cs="仿宋" w:hint="eastAsia"/>
          <w:color w:val="000000"/>
          <w:sz w:val="32"/>
          <w:szCs w:val="32"/>
        </w:rPr>
        <w:t>下列</w:t>
      </w:r>
      <w:r w:rsidR="006D3E77">
        <w:rPr>
          <w:rFonts w:ascii="仿宋_GB2312" w:eastAsia="仿宋_GB2312" w:hAnsi="仿宋" w:cs="仿宋" w:hint="eastAsia"/>
          <w:color w:val="000000"/>
          <w:sz w:val="32"/>
          <w:szCs w:val="32"/>
        </w:rPr>
        <w:t>情形或</w:t>
      </w:r>
      <w:r w:rsidRPr="00EA2439">
        <w:rPr>
          <w:rFonts w:ascii="仿宋_GB2312" w:eastAsia="仿宋_GB2312" w:hAnsi="仿宋" w:cs="仿宋" w:hint="eastAsia"/>
          <w:color w:val="000000"/>
          <w:sz w:val="32"/>
          <w:szCs w:val="32"/>
        </w:rPr>
        <w:t>行为之一者，所在学年不得参评</w:t>
      </w:r>
      <w:r w:rsidR="006D3E77">
        <w:rPr>
          <w:rFonts w:ascii="仿宋_GB2312" w:eastAsia="仿宋_GB2312" w:hAnsi="仿宋" w:cs="仿宋" w:hint="eastAsia"/>
          <w:color w:val="000000"/>
          <w:sz w:val="32"/>
          <w:szCs w:val="32"/>
        </w:rPr>
        <w:t>学业</w:t>
      </w:r>
      <w:r w:rsidRPr="00EA2439">
        <w:rPr>
          <w:rFonts w:ascii="仿宋_GB2312" w:eastAsia="仿宋_GB2312" w:hAnsi="仿宋" w:cs="仿宋" w:hint="eastAsia"/>
          <w:color w:val="000000"/>
          <w:sz w:val="32"/>
          <w:szCs w:val="32"/>
        </w:rPr>
        <w:t>奖学金。</w:t>
      </w:r>
    </w:p>
    <w:p w14:paraId="397BDCB0" w14:textId="5E80CCE0" w:rsidR="00AA30E4" w:rsidRPr="00E84071" w:rsidRDefault="008E6636" w:rsidP="008E6636">
      <w:pPr>
        <w:adjustRightInd w:val="0"/>
        <w:snapToGrid w:val="0"/>
        <w:spacing w:line="540" w:lineRule="exact"/>
        <w:ind w:firstLineChars="200" w:firstLine="640"/>
        <w:rPr>
          <w:rFonts w:ascii="仿宋_GB2312" w:eastAsia="仿宋_GB2312" w:hAnsi="仿宋"/>
          <w:color w:val="000000"/>
          <w:sz w:val="32"/>
          <w:szCs w:val="32"/>
        </w:rPr>
      </w:pPr>
      <w:r w:rsidRPr="00E84071">
        <w:rPr>
          <w:rFonts w:ascii="仿宋_GB2312" w:eastAsia="仿宋_GB2312" w:hAnsi="仿宋" w:hint="eastAsia"/>
          <w:color w:val="000000"/>
          <w:sz w:val="32"/>
          <w:szCs w:val="32"/>
        </w:rPr>
        <w:t>1.</w:t>
      </w:r>
      <w:r w:rsidR="00286043" w:rsidRPr="00E84071">
        <w:rPr>
          <w:rFonts w:ascii="仿宋_GB2312" w:eastAsia="仿宋_GB2312" w:hAnsi="仿宋" w:hint="eastAsia"/>
          <w:color w:val="000000"/>
          <w:sz w:val="32"/>
          <w:szCs w:val="32"/>
        </w:rPr>
        <w:t xml:space="preserve"> </w:t>
      </w:r>
      <w:r w:rsidR="005F755D" w:rsidRPr="00E84071">
        <w:rPr>
          <w:rFonts w:ascii="仿宋_GB2312" w:eastAsia="仿宋_GB2312" w:hAnsi="仿宋" w:hint="eastAsia"/>
          <w:color w:val="000000"/>
          <w:sz w:val="32"/>
          <w:szCs w:val="32"/>
        </w:rPr>
        <w:t>思想政治品德表现不合格；</w:t>
      </w:r>
      <w:r w:rsidR="00286043" w:rsidRPr="00E84071">
        <w:rPr>
          <w:rFonts w:ascii="仿宋_GB2312" w:eastAsia="仿宋_GB2312" w:hAnsi="仿宋" w:hint="eastAsia"/>
          <w:color w:val="000000"/>
          <w:sz w:val="32"/>
          <w:szCs w:val="32"/>
        </w:rPr>
        <w:t>违反学术道德规范，</w:t>
      </w:r>
      <w:r w:rsidRPr="00E84071">
        <w:rPr>
          <w:rFonts w:ascii="仿宋_GB2312" w:eastAsia="仿宋_GB2312" w:hAnsi="仿宋" w:hint="eastAsia"/>
          <w:color w:val="000000"/>
          <w:sz w:val="32"/>
          <w:szCs w:val="32"/>
        </w:rPr>
        <w:t>存在学术不端行为。</w:t>
      </w:r>
    </w:p>
    <w:p w14:paraId="5FCE16A4" w14:textId="5E64A592" w:rsidR="008E6636" w:rsidRPr="00E84071" w:rsidRDefault="008E6636" w:rsidP="008E6636">
      <w:pPr>
        <w:adjustRightInd w:val="0"/>
        <w:snapToGrid w:val="0"/>
        <w:spacing w:line="540" w:lineRule="exact"/>
        <w:ind w:firstLineChars="200" w:firstLine="640"/>
        <w:rPr>
          <w:rFonts w:ascii="仿宋_GB2312" w:eastAsia="仿宋_GB2312" w:hAnsi="仿宋"/>
          <w:color w:val="000000"/>
          <w:sz w:val="32"/>
          <w:szCs w:val="32"/>
        </w:rPr>
      </w:pPr>
      <w:r w:rsidRPr="00E84071">
        <w:rPr>
          <w:rFonts w:ascii="仿宋_GB2312" w:eastAsia="仿宋_GB2312" w:hAnsi="仿宋" w:hint="eastAsia"/>
          <w:color w:val="000000"/>
          <w:sz w:val="32"/>
          <w:szCs w:val="32"/>
        </w:rPr>
        <w:t>2.</w:t>
      </w:r>
      <w:r w:rsidR="00286043" w:rsidRPr="00E84071">
        <w:rPr>
          <w:rFonts w:ascii="仿宋_GB2312" w:eastAsia="仿宋_GB2312" w:hAnsi="仿宋"/>
          <w:color w:val="000000"/>
          <w:sz w:val="32"/>
          <w:szCs w:val="32"/>
        </w:rPr>
        <w:t xml:space="preserve"> </w:t>
      </w:r>
      <w:r w:rsidRPr="00E84071">
        <w:rPr>
          <w:rFonts w:ascii="仿宋_GB2312" w:eastAsia="仿宋_GB2312" w:hAnsi="仿宋" w:hint="eastAsia"/>
          <w:color w:val="000000"/>
          <w:sz w:val="32"/>
          <w:szCs w:val="32"/>
        </w:rPr>
        <w:t>未按照研究生培养单位规定达到培养环节要求</w:t>
      </w:r>
      <w:r w:rsidR="00286043" w:rsidRPr="00E84071">
        <w:rPr>
          <w:rFonts w:ascii="仿宋_GB2312" w:eastAsia="仿宋_GB2312" w:hAnsi="仿宋" w:hint="eastAsia"/>
          <w:color w:val="000000"/>
          <w:sz w:val="32"/>
          <w:szCs w:val="32"/>
        </w:rPr>
        <w:t>，存在课程考试不合格</w:t>
      </w:r>
      <w:r w:rsidR="005F755D" w:rsidRPr="00E84071">
        <w:rPr>
          <w:rFonts w:ascii="仿宋_GB2312" w:eastAsia="仿宋_GB2312" w:hAnsi="仿宋" w:hint="eastAsia"/>
          <w:color w:val="000000"/>
          <w:sz w:val="32"/>
          <w:szCs w:val="32"/>
        </w:rPr>
        <w:t>。</w:t>
      </w:r>
    </w:p>
    <w:p w14:paraId="00476F18" w14:textId="77777777" w:rsidR="008E6636" w:rsidRPr="00E84071" w:rsidRDefault="008E6636" w:rsidP="008E6636">
      <w:pPr>
        <w:adjustRightInd w:val="0"/>
        <w:snapToGrid w:val="0"/>
        <w:spacing w:line="540" w:lineRule="exact"/>
        <w:ind w:firstLineChars="200" w:firstLine="640"/>
        <w:rPr>
          <w:rFonts w:ascii="仿宋_GB2312" w:eastAsia="仿宋_GB2312" w:hAnsi="仿宋"/>
          <w:color w:val="000000"/>
          <w:sz w:val="32"/>
          <w:szCs w:val="32"/>
        </w:rPr>
      </w:pPr>
      <w:r w:rsidRPr="00E84071">
        <w:rPr>
          <w:rFonts w:ascii="仿宋_GB2312" w:eastAsia="仿宋_GB2312" w:hAnsi="仿宋" w:hint="eastAsia"/>
          <w:color w:val="000000"/>
          <w:sz w:val="32"/>
          <w:szCs w:val="32"/>
        </w:rPr>
        <w:t>3.</w:t>
      </w:r>
      <w:r w:rsidR="00AA30E4" w:rsidRPr="00E84071">
        <w:rPr>
          <w:rFonts w:ascii="仿宋_GB2312" w:eastAsia="仿宋_GB2312" w:hAnsi="仿宋"/>
          <w:color w:val="000000"/>
          <w:sz w:val="32"/>
          <w:szCs w:val="32"/>
        </w:rPr>
        <w:t xml:space="preserve"> </w:t>
      </w:r>
      <w:r w:rsidRPr="00E84071">
        <w:rPr>
          <w:rFonts w:ascii="仿宋_GB2312" w:eastAsia="仿宋_GB2312" w:hAnsi="仿宋" w:hint="eastAsia"/>
          <w:color w:val="000000"/>
          <w:sz w:val="32"/>
          <w:szCs w:val="32"/>
        </w:rPr>
        <w:t>在科研工作和实验实习实践活动中，因个人违规造成一定损害的安全事故。</w:t>
      </w:r>
    </w:p>
    <w:p w14:paraId="4F7D9335" w14:textId="77777777" w:rsidR="008E6636" w:rsidRPr="00E84071" w:rsidRDefault="008E6636" w:rsidP="008E6636">
      <w:pPr>
        <w:adjustRightInd w:val="0"/>
        <w:snapToGrid w:val="0"/>
        <w:spacing w:line="540" w:lineRule="exact"/>
        <w:ind w:firstLineChars="200" w:firstLine="640"/>
        <w:rPr>
          <w:rFonts w:ascii="仿宋_GB2312" w:eastAsia="仿宋_GB2312" w:hAnsi="仿宋"/>
          <w:color w:val="000000"/>
          <w:sz w:val="32"/>
          <w:szCs w:val="32"/>
        </w:rPr>
      </w:pPr>
      <w:r w:rsidRPr="00E84071">
        <w:rPr>
          <w:rFonts w:ascii="仿宋_GB2312" w:eastAsia="仿宋_GB2312" w:hAnsi="仿宋" w:hint="eastAsia"/>
          <w:color w:val="000000"/>
          <w:sz w:val="32"/>
          <w:szCs w:val="32"/>
        </w:rPr>
        <w:t>4.</w:t>
      </w:r>
      <w:r w:rsidR="00AA30E4" w:rsidRPr="00E84071">
        <w:rPr>
          <w:rFonts w:ascii="仿宋_GB2312" w:eastAsia="仿宋_GB2312" w:hAnsi="仿宋"/>
          <w:color w:val="000000"/>
          <w:sz w:val="32"/>
          <w:szCs w:val="32"/>
        </w:rPr>
        <w:t xml:space="preserve"> </w:t>
      </w:r>
      <w:r w:rsidRPr="00E84071">
        <w:rPr>
          <w:rFonts w:ascii="仿宋_GB2312" w:eastAsia="仿宋_GB2312" w:hAnsi="仿宋" w:hint="eastAsia"/>
          <w:color w:val="000000"/>
          <w:sz w:val="32"/>
          <w:szCs w:val="32"/>
        </w:rPr>
        <w:t>违反校纪校规，受到各类纪律处分</w:t>
      </w:r>
      <w:r w:rsidR="00286043" w:rsidRPr="00E84071">
        <w:rPr>
          <w:rFonts w:ascii="仿宋_GB2312" w:eastAsia="仿宋_GB2312" w:hAnsi="仿宋" w:hint="eastAsia"/>
          <w:color w:val="000000"/>
          <w:sz w:val="32"/>
          <w:szCs w:val="32"/>
        </w:rPr>
        <w:t>或通报批评</w:t>
      </w:r>
      <w:r w:rsidRPr="00E84071">
        <w:rPr>
          <w:rFonts w:ascii="仿宋_GB2312" w:eastAsia="仿宋_GB2312" w:hAnsi="仿宋" w:hint="eastAsia"/>
          <w:color w:val="000000"/>
          <w:sz w:val="32"/>
          <w:szCs w:val="32"/>
        </w:rPr>
        <w:t>。</w:t>
      </w:r>
    </w:p>
    <w:p w14:paraId="1F852788" w14:textId="3CCA2504" w:rsidR="008E6636" w:rsidRPr="00E84071" w:rsidRDefault="008E6636" w:rsidP="008E6636">
      <w:pPr>
        <w:adjustRightInd w:val="0"/>
        <w:snapToGrid w:val="0"/>
        <w:spacing w:line="540" w:lineRule="exact"/>
        <w:ind w:firstLineChars="200" w:firstLine="640"/>
        <w:rPr>
          <w:rFonts w:ascii="仿宋_GB2312" w:eastAsia="仿宋_GB2312" w:hAnsi="仿宋"/>
          <w:color w:val="000000"/>
          <w:sz w:val="32"/>
          <w:szCs w:val="32"/>
        </w:rPr>
      </w:pPr>
      <w:r w:rsidRPr="00E84071">
        <w:rPr>
          <w:rFonts w:ascii="仿宋_GB2312" w:eastAsia="仿宋_GB2312" w:hAnsi="仿宋" w:hint="eastAsia"/>
          <w:color w:val="000000"/>
          <w:sz w:val="32"/>
          <w:szCs w:val="32"/>
        </w:rPr>
        <w:t>5.</w:t>
      </w:r>
      <w:r w:rsidR="00AA30E4" w:rsidRPr="00E84071">
        <w:rPr>
          <w:rFonts w:ascii="仿宋_GB2312" w:eastAsia="仿宋_GB2312" w:hAnsi="仿宋"/>
          <w:color w:val="000000"/>
          <w:sz w:val="32"/>
          <w:szCs w:val="32"/>
        </w:rPr>
        <w:t xml:space="preserve"> </w:t>
      </w:r>
      <w:r w:rsidRPr="00E84071">
        <w:rPr>
          <w:rFonts w:ascii="仿宋_GB2312" w:eastAsia="仿宋_GB2312" w:hAnsi="仿宋" w:hint="eastAsia"/>
          <w:color w:val="000000"/>
          <w:sz w:val="32"/>
          <w:szCs w:val="32"/>
        </w:rPr>
        <w:t>未按时注册又无正当理由</w:t>
      </w:r>
      <w:r w:rsidR="00286043" w:rsidRPr="00E84071">
        <w:rPr>
          <w:rFonts w:ascii="仿宋_GB2312" w:eastAsia="仿宋_GB2312" w:hAnsi="仿宋" w:hint="eastAsia"/>
          <w:color w:val="000000"/>
          <w:sz w:val="32"/>
          <w:szCs w:val="32"/>
        </w:rPr>
        <w:t>，恶意拖欠学费、住宿费（</w:t>
      </w:r>
      <w:r w:rsidR="00AA30E4" w:rsidRPr="00E84071">
        <w:rPr>
          <w:rFonts w:ascii="仿宋_GB2312" w:eastAsia="仿宋_GB2312" w:hAnsi="仿宋" w:hint="eastAsia"/>
          <w:color w:val="000000"/>
          <w:sz w:val="32"/>
          <w:szCs w:val="32"/>
        </w:rPr>
        <w:t>不包括</w:t>
      </w:r>
      <w:r w:rsidR="00286043" w:rsidRPr="00E84071">
        <w:rPr>
          <w:rFonts w:ascii="仿宋_GB2312" w:eastAsia="仿宋_GB2312" w:hAnsi="仿宋" w:hint="eastAsia"/>
          <w:color w:val="000000"/>
          <w:sz w:val="32"/>
          <w:szCs w:val="32"/>
        </w:rPr>
        <w:t>申请国家助学贷款</w:t>
      </w:r>
      <w:proofErr w:type="gramStart"/>
      <w:r w:rsidR="00286043" w:rsidRPr="00E84071">
        <w:rPr>
          <w:rFonts w:ascii="仿宋_GB2312" w:eastAsia="仿宋_GB2312" w:hAnsi="仿宋" w:hint="eastAsia"/>
          <w:color w:val="000000"/>
          <w:sz w:val="32"/>
          <w:szCs w:val="32"/>
        </w:rPr>
        <w:t>已获批但未</w:t>
      </w:r>
      <w:proofErr w:type="gramEnd"/>
      <w:r w:rsidR="00286043" w:rsidRPr="00E84071">
        <w:rPr>
          <w:rFonts w:ascii="仿宋_GB2312" w:eastAsia="仿宋_GB2312" w:hAnsi="仿宋" w:hint="eastAsia"/>
          <w:color w:val="000000"/>
          <w:sz w:val="32"/>
          <w:szCs w:val="32"/>
        </w:rPr>
        <w:t>发放到位</w:t>
      </w:r>
      <w:r w:rsidR="00AA30E4" w:rsidRPr="00E84071">
        <w:rPr>
          <w:rFonts w:ascii="仿宋_GB2312" w:eastAsia="仿宋_GB2312" w:hAnsi="仿宋" w:hint="eastAsia"/>
          <w:color w:val="000000"/>
          <w:sz w:val="32"/>
          <w:szCs w:val="32"/>
        </w:rPr>
        <w:t>者</w:t>
      </w:r>
      <w:r w:rsidR="00286043" w:rsidRPr="00E84071">
        <w:rPr>
          <w:rFonts w:ascii="仿宋_GB2312" w:eastAsia="仿宋_GB2312" w:hAnsi="仿宋" w:hint="eastAsia"/>
          <w:color w:val="000000"/>
          <w:sz w:val="32"/>
          <w:szCs w:val="32"/>
        </w:rPr>
        <w:t>）</w:t>
      </w:r>
      <w:r w:rsidRPr="00E84071">
        <w:rPr>
          <w:rFonts w:ascii="仿宋_GB2312" w:eastAsia="仿宋_GB2312" w:hAnsi="仿宋" w:hint="eastAsia"/>
          <w:color w:val="000000"/>
          <w:sz w:val="32"/>
          <w:szCs w:val="32"/>
        </w:rPr>
        <w:t>。</w:t>
      </w:r>
    </w:p>
    <w:p w14:paraId="524A5503" w14:textId="77777777" w:rsidR="008E6636" w:rsidRPr="00E84071" w:rsidRDefault="008E6636" w:rsidP="008E6636">
      <w:pPr>
        <w:adjustRightInd w:val="0"/>
        <w:snapToGrid w:val="0"/>
        <w:spacing w:line="540" w:lineRule="exact"/>
        <w:ind w:firstLineChars="200" w:firstLine="640"/>
        <w:rPr>
          <w:rFonts w:ascii="仿宋_GB2312" w:eastAsia="仿宋_GB2312" w:hAnsi="仿宋"/>
          <w:color w:val="000000"/>
          <w:sz w:val="32"/>
          <w:szCs w:val="32"/>
        </w:rPr>
      </w:pPr>
      <w:r w:rsidRPr="00E84071">
        <w:rPr>
          <w:rFonts w:ascii="仿宋_GB2312" w:eastAsia="仿宋_GB2312" w:hAnsi="仿宋" w:hint="eastAsia"/>
          <w:color w:val="000000"/>
          <w:sz w:val="32"/>
          <w:szCs w:val="32"/>
        </w:rPr>
        <w:t>6.</w:t>
      </w:r>
      <w:r w:rsidR="00AA30E4" w:rsidRPr="00E84071">
        <w:rPr>
          <w:rFonts w:ascii="仿宋_GB2312" w:eastAsia="仿宋_GB2312" w:hAnsi="仿宋"/>
          <w:color w:val="000000"/>
          <w:sz w:val="32"/>
          <w:szCs w:val="32"/>
        </w:rPr>
        <w:t xml:space="preserve"> </w:t>
      </w:r>
      <w:r w:rsidRPr="00E84071">
        <w:rPr>
          <w:rFonts w:ascii="仿宋_GB2312" w:eastAsia="仿宋_GB2312" w:hAnsi="仿宋" w:hint="eastAsia"/>
          <w:color w:val="000000"/>
          <w:sz w:val="32"/>
          <w:szCs w:val="32"/>
        </w:rPr>
        <w:t>参加非法组织或活动。</w:t>
      </w:r>
    </w:p>
    <w:p w14:paraId="08AC2E4F" w14:textId="77777777" w:rsidR="00AA30E4" w:rsidRPr="00E84071" w:rsidRDefault="008E6636" w:rsidP="00AA30E4">
      <w:pPr>
        <w:adjustRightInd w:val="0"/>
        <w:snapToGrid w:val="0"/>
        <w:spacing w:line="540" w:lineRule="exact"/>
        <w:ind w:firstLineChars="200" w:firstLine="640"/>
        <w:rPr>
          <w:rFonts w:ascii="仿宋_GB2312" w:eastAsia="仿宋_GB2312" w:hAnsi="仿宋"/>
          <w:color w:val="000000"/>
          <w:sz w:val="32"/>
          <w:szCs w:val="32"/>
        </w:rPr>
      </w:pPr>
      <w:r w:rsidRPr="00E84071">
        <w:rPr>
          <w:rFonts w:ascii="仿宋_GB2312" w:eastAsia="仿宋_GB2312" w:hAnsi="仿宋" w:hint="eastAsia"/>
          <w:color w:val="000000"/>
          <w:sz w:val="32"/>
          <w:szCs w:val="32"/>
        </w:rPr>
        <w:t>7.</w:t>
      </w:r>
      <w:r w:rsidR="00AA30E4" w:rsidRPr="00E84071">
        <w:rPr>
          <w:rFonts w:ascii="仿宋_GB2312" w:eastAsia="仿宋_GB2312" w:hAnsi="仿宋"/>
          <w:color w:val="000000"/>
          <w:sz w:val="32"/>
          <w:szCs w:val="32"/>
        </w:rPr>
        <w:t xml:space="preserve"> </w:t>
      </w:r>
      <w:r w:rsidR="00AA30E4" w:rsidRPr="00E84071">
        <w:rPr>
          <w:rFonts w:ascii="仿宋_GB2312" w:eastAsia="仿宋_GB2312" w:hAnsi="仿宋" w:hint="eastAsia"/>
          <w:color w:val="000000"/>
          <w:sz w:val="32"/>
          <w:szCs w:val="32"/>
        </w:rPr>
        <w:t>公开发表论文中存在违反国家安全要求的言论。</w:t>
      </w:r>
    </w:p>
    <w:p w14:paraId="5079347C" w14:textId="77777777" w:rsidR="008E6636" w:rsidRPr="00E84071" w:rsidRDefault="008E6636" w:rsidP="008E6636">
      <w:pPr>
        <w:adjustRightInd w:val="0"/>
        <w:snapToGrid w:val="0"/>
        <w:spacing w:line="540" w:lineRule="exact"/>
        <w:ind w:firstLineChars="200" w:firstLine="640"/>
        <w:rPr>
          <w:rFonts w:ascii="仿宋_GB2312" w:eastAsia="仿宋_GB2312" w:hAnsi="仿宋"/>
          <w:color w:val="000000"/>
          <w:sz w:val="32"/>
          <w:szCs w:val="32"/>
        </w:rPr>
      </w:pPr>
      <w:r w:rsidRPr="00E84071">
        <w:rPr>
          <w:rFonts w:ascii="仿宋_GB2312" w:eastAsia="仿宋_GB2312" w:hAnsi="仿宋" w:hint="eastAsia"/>
          <w:color w:val="000000"/>
          <w:sz w:val="32"/>
          <w:szCs w:val="32"/>
        </w:rPr>
        <w:t>8.</w:t>
      </w:r>
      <w:r w:rsidR="00A505A5" w:rsidRPr="00E84071">
        <w:rPr>
          <w:rFonts w:ascii="仿宋_GB2312" w:eastAsia="仿宋_GB2312" w:hAnsi="仿宋"/>
          <w:color w:val="000000"/>
          <w:sz w:val="32"/>
          <w:szCs w:val="32"/>
        </w:rPr>
        <w:t xml:space="preserve"> </w:t>
      </w:r>
      <w:r w:rsidR="00AA30E4" w:rsidRPr="00E84071">
        <w:rPr>
          <w:rFonts w:ascii="仿宋_GB2312" w:eastAsia="仿宋_GB2312" w:hAnsi="仿宋" w:hint="eastAsia"/>
          <w:color w:val="000000"/>
          <w:sz w:val="32"/>
          <w:szCs w:val="32"/>
        </w:rPr>
        <w:t>无故拒不参加校院组织的集体活动，</w:t>
      </w:r>
      <w:r w:rsidR="008A1BDC" w:rsidRPr="00E84071">
        <w:rPr>
          <w:rFonts w:ascii="仿宋_GB2312" w:eastAsia="仿宋_GB2312" w:hAnsi="仿宋" w:hint="eastAsia"/>
          <w:color w:val="000000"/>
          <w:sz w:val="32"/>
          <w:szCs w:val="32"/>
        </w:rPr>
        <w:t>或</w:t>
      </w:r>
      <w:r w:rsidR="00AA30E4" w:rsidRPr="00E84071">
        <w:rPr>
          <w:rFonts w:ascii="仿宋_GB2312" w:eastAsia="仿宋_GB2312" w:hAnsi="仿宋" w:hint="eastAsia"/>
          <w:color w:val="000000"/>
          <w:sz w:val="32"/>
          <w:szCs w:val="32"/>
        </w:rPr>
        <w:t>无故拒不参加党团支部学习</w:t>
      </w:r>
      <w:r w:rsidR="008A1BDC" w:rsidRPr="00E84071">
        <w:rPr>
          <w:rFonts w:ascii="仿宋_GB2312" w:eastAsia="仿宋_GB2312" w:hAnsi="仿宋" w:hint="eastAsia"/>
          <w:color w:val="000000"/>
          <w:sz w:val="32"/>
          <w:szCs w:val="32"/>
        </w:rPr>
        <w:t>和</w:t>
      </w:r>
      <w:r w:rsidR="00AA30E4" w:rsidRPr="00E84071">
        <w:rPr>
          <w:rFonts w:ascii="仿宋_GB2312" w:eastAsia="仿宋_GB2312" w:hAnsi="仿宋" w:hint="eastAsia"/>
          <w:color w:val="000000"/>
          <w:sz w:val="32"/>
          <w:szCs w:val="32"/>
        </w:rPr>
        <w:t>活动，或无故拒不服从校院工作安排。</w:t>
      </w:r>
    </w:p>
    <w:p w14:paraId="54DF6432" w14:textId="77777777" w:rsidR="008E6636" w:rsidRPr="00EA2439" w:rsidRDefault="008E6636" w:rsidP="008E6636">
      <w:pPr>
        <w:spacing w:line="540" w:lineRule="exact"/>
        <w:jc w:val="center"/>
        <w:rPr>
          <w:rFonts w:ascii="黑体" w:eastAsia="黑体" w:hAnsi="黑体" w:cs="黑体"/>
          <w:bCs/>
          <w:color w:val="000000"/>
          <w:sz w:val="32"/>
          <w:szCs w:val="32"/>
        </w:rPr>
      </w:pPr>
      <w:r w:rsidRPr="00EA2439">
        <w:rPr>
          <w:rFonts w:ascii="黑体" w:eastAsia="黑体" w:hAnsi="黑体" w:cs="黑体" w:hint="eastAsia"/>
          <w:bCs/>
          <w:color w:val="000000"/>
          <w:sz w:val="32"/>
          <w:szCs w:val="32"/>
        </w:rPr>
        <w:t>第二章  奖励</w:t>
      </w:r>
      <w:r w:rsidR="00DC1018">
        <w:rPr>
          <w:rFonts w:ascii="黑体" w:eastAsia="黑体" w:hAnsi="黑体" w:cs="黑体" w:hint="eastAsia"/>
          <w:bCs/>
          <w:color w:val="000000"/>
          <w:sz w:val="32"/>
          <w:szCs w:val="32"/>
        </w:rPr>
        <w:t>指标</w:t>
      </w:r>
      <w:r w:rsidRPr="00EA2439">
        <w:rPr>
          <w:rFonts w:ascii="黑体" w:eastAsia="黑体" w:hAnsi="黑体" w:cs="黑体" w:hint="eastAsia"/>
          <w:bCs/>
          <w:color w:val="000000"/>
          <w:sz w:val="32"/>
          <w:szCs w:val="32"/>
        </w:rPr>
        <w:t>和标准</w:t>
      </w:r>
    </w:p>
    <w:p w14:paraId="1913A244" w14:textId="77777777" w:rsidR="0013492D" w:rsidRDefault="008E6636" w:rsidP="008E6636">
      <w:pPr>
        <w:adjustRightInd w:val="0"/>
        <w:snapToGrid w:val="0"/>
        <w:spacing w:line="540" w:lineRule="exact"/>
        <w:ind w:firstLineChars="200" w:firstLine="640"/>
        <w:rPr>
          <w:rFonts w:ascii="仿宋_GB2312" w:eastAsia="仿宋_GB2312" w:hAnsi="仿宋" w:cs="仿宋"/>
          <w:color w:val="000000"/>
          <w:sz w:val="32"/>
          <w:szCs w:val="32"/>
        </w:rPr>
      </w:pPr>
      <w:r w:rsidRPr="00EA2439">
        <w:rPr>
          <w:rFonts w:ascii="楷体" w:eastAsia="楷体" w:hAnsi="楷体" w:hint="eastAsia"/>
          <w:color w:val="000000"/>
          <w:sz w:val="32"/>
          <w:szCs w:val="32"/>
        </w:rPr>
        <w:t>第七条</w:t>
      </w:r>
      <w:r w:rsidRPr="00EA2439">
        <w:rPr>
          <w:rFonts w:ascii="仿宋_GB2312" w:eastAsia="仿宋_GB2312" w:hAnsi="仿宋" w:hint="eastAsia"/>
          <w:b/>
          <w:color w:val="000000"/>
          <w:sz w:val="32"/>
          <w:szCs w:val="32"/>
        </w:rPr>
        <w:t xml:space="preserve"> </w:t>
      </w:r>
      <w:r w:rsidRPr="00EA2439">
        <w:rPr>
          <w:rFonts w:ascii="仿宋_GB2312" w:eastAsia="仿宋_GB2312" w:hAnsi="仿宋" w:cs="仿宋" w:hint="eastAsia"/>
          <w:color w:val="000000"/>
          <w:sz w:val="32"/>
          <w:szCs w:val="32"/>
        </w:rPr>
        <w:t xml:space="preserve"> </w:t>
      </w:r>
      <w:r w:rsidR="0013492D" w:rsidRPr="00EA2439">
        <w:rPr>
          <w:rFonts w:ascii="仿宋_GB2312" w:eastAsia="仿宋_GB2312" w:hAnsi="仿宋" w:cs="仿宋" w:hint="eastAsia"/>
          <w:color w:val="000000"/>
          <w:sz w:val="32"/>
          <w:szCs w:val="32"/>
        </w:rPr>
        <w:t>学业奖学金</w:t>
      </w:r>
      <w:r w:rsidR="0013492D">
        <w:rPr>
          <w:rFonts w:ascii="仿宋_GB2312" w:eastAsia="仿宋_GB2312" w:hAnsi="仿宋" w:cs="仿宋" w:hint="eastAsia"/>
          <w:color w:val="000000"/>
          <w:sz w:val="32"/>
          <w:szCs w:val="32"/>
        </w:rPr>
        <w:t>用于</w:t>
      </w:r>
      <w:r w:rsidR="0013492D" w:rsidRPr="00EA2439">
        <w:rPr>
          <w:rFonts w:ascii="仿宋_GB2312" w:eastAsia="仿宋_GB2312" w:hAnsi="仿宋" w:cs="仿宋" w:hint="eastAsia"/>
          <w:color w:val="000000"/>
          <w:sz w:val="32"/>
          <w:szCs w:val="32"/>
        </w:rPr>
        <w:t>奖励勤奋学习、潜心钻研、勇于创新、积极进取的研究生，支持表现良好的研究生更好地完成学业。</w:t>
      </w:r>
    </w:p>
    <w:p w14:paraId="2144C4DA" w14:textId="50942A43" w:rsidR="00DC1018" w:rsidRPr="001C2D22" w:rsidRDefault="00DC1018" w:rsidP="0013492D">
      <w:pPr>
        <w:adjustRightInd w:val="0"/>
        <w:snapToGrid w:val="0"/>
        <w:spacing w:line="560" w:lineRule="exact"/>
        <w:ind w:firstLineChars="200" w:firstLine="640"/>
        <w:rPr>
          <w:rFonts w:ascii="楷体" w:eastAsia="楷体" w:hAnsi="楷体"/>
          <w:color w:val="000000"/>
          <w:sz w:val="32"/>
          <w:szCs w:val="32"/>
        </w:rPr>
      </w:pPr>
      <w:r w:rsidRPr="00EA2439">
        <w:rPr>
          <w:rFonts w:ascii="楷体" w:eastAsia="楷体" w:hAnsi="楷体" w:hint="eastAsia"/>
          <w:color w:val="000000"/>
          <w:sz w:val="32"/>
          <w:szCs w:val="32"/>
        </w:rPr>
        <w:lastRenderedPageBreak/>
        <w:t>第八条</w:t>
      </w:r>
      <w:r w:rsidRPr="00EA2439">
        <w:rPr>
          <w:rFonts w:ascii="仿宋_GB2312" w:eastAsia="仿宋_GB2312" w:hAnsi="仿宋" w:cs="仿宋" w:hint="eastAsia"/>
          <w:color w:val="000000"/>
          <w:sz w:val="32"/>
          <w:szCs w:val="32"/>
        </w:rPr>
        <w:t xml:space="preserve">  </w:t>
      </w:r>
      <w:r>
        <w:rPr>
          <w:rFonts w:ascii="仿宋_GB2312" w:eastAsia="仿宋_GB2312" w:hAnsi="仿宋" w:hint="eastAsia"/>
          <w:color w:val="000000"/>
          <w:sz w:val="32"/>
          <w:szCs w:val="32"/>
        </w:rPr>
        <w:t>学院根据</w:t>
      </w:r>
      <w:r w:rsidRPr="00DC1018">
        <w:rPr>
          <w:rFonts w:ascii="仿宋_GB2312" w:eastAsia="仿宋_GB2312" w:hAnsi="仿宋" w:hint="eastAsia"/>
          <w:color w:val="000000"/>
          <w:sz w:val="32"/>
          <w:szCs w:val="32"/>
        </w:rPr>
        <w:t>学校下达</w:t>
      </w:r>
      <w:r w:rsidR="001C2D22">
        <w:rPr>
          <w:rFonts w:ascii="仿宋_GB2312" w:eastAsia="仿宋_GB2312" w:hAnsi="仿宋" w:hint="eastAsia"/>
          <w:color w:val="000000"/>
          <w:sz w:val="32"/>
          <w:szCs w:val="32"/>
        </w:rPr>
        <w:t>的</w:t>
      </w:r>
      <w:r>
        <w:rPr>
          <w:rFonts w:ascii="仿宋_GB2312" w:eastAsia="仿宋_GB2312" w:hAnsi="仿宋" w:hint="eastAsia"/>
          <w:color w:val="000000"/>
          <w:sz w:val="32"/>
          <w:szCs w:val="32"/>
        </w:rPr>
        <w:t>奖学金</w:t>
      </w:r>
      <w:r w:rsidR="001C2D22">
        <w:rPr>
          <w:rFonts w:ascii="仿宋_GB2312" w:eastAsia="仿宋_GB2312" w:hAnsi="仿宋" w:hint="eastAsia"/>
          <w:color w:val="000000"/>
          <w:sz w:val="32"/>
          <w:szCs w:val="32"/>
        </w:rPr>
        <w:t>总额，</w:t>
      </w:r>
      <w:r w:rsidRPr="00DC1018">
        <w:rPr>
          <w:rFonts w:ascii="仿宋_GB2312" w:eastAsia="仿宋_GB2312" w:hAnsi="仿宋" w:hint="eastAsia"/>
          <w:color w:val="000000"/>
          <w:sz w:val="32"/>
          <w:szCs w:val="32"/>
        </w:rPr>
        <w:t>结合</w:t>
      </w:r>
      <w:r w:rsidR="001C2D22" w:rsidRPr="00DC1018">
        <w:rPr>
          <w:rFonts w:ascii="仿宋_GB2312" w:eastAsia="仿宋_GB2312" w:hAnsi="仿宋" w:hint="eastAsia"/>
          <w:color w:val="000000"/>
          <w:sz w:val="32"/>
          <w:szCs w:val="32"/>
        </w:rPr>
        <w:t>自身实际统筹调配</w:t>
      </w:r>
      <w:r w:rsidRPr="00DC1018">
        <w:rPr>
          <w:rFonts w:ascii="仿宋_GB2312" w:eastAsia="仿宋_GB2312" w:hAnsi="仿宋" w:hint="eastAsia"/>
          <w:color w:val="000000"/>
          <w:sz w:val="32"/>
          <w:szCs w:val="32"/>
        </w:rPr>
        <w:t>，</w:t>
      </w:r>
      <w:r w:rsidR="001C2D22">
        <w:rPr>
          <w:rFonts w:ascii="仿宋_GB2312" w:eastAsia="仿宋_GB2312" w:hAnsi="仿宋" w:hint="eastAsia"/>
          <w:color w:val="000000"/>
          <w:sz w:val="32"/>
          <w:szCs w:val="32"/>
        </w:rPr>
        <w:t>参考各年级各专业</w:t>
      </w:r>
      <w:r w:rsidRPr="00DC1018">
        <w:rPr>
          <w:rFonts w:ascii="仿宋_GB2312" w:eastAsia="仿宋_GB2312" w:hAnsi="仿宋" w:hint="eastAsia"/>
          <w:color w:val="000000"/>
          <w:sz w:val="32"/>
          <w:szCs w:val="32"/>
        </w:rPr>
        <w:t>参评人数</w:t>
      </w:r>
      <w:r w:rsidR="001C2D22">
        <w:rPr>
          <w:rFonts w:ascii="仿宋_GB2312" w:eastAsia="仿宋_GB2312" w:hAnsi="仿宋" w:hint="eastAsia"/>
          <w:color w:val="000000"/>
          <w:sz w:val="32"/>
          <w:szCs w:val="32"/>
        </w:rPr>
        <w:t>及</w:t>
      </w:r>
      <w:r w:rsidRPr="00DC1018">
        <w:rPr>
          <w:rFonts w:ascii="仿宋_GB2312" w:eastAsia="仿宋_GB2312" w:hAnsi="仿宋" w:hint="eastAsia"/>
          <w:color w:val="000000"/>
          <w:sz w:val="32"/>
          <w:szCs w:val="32"/>
        </w:rPr>
        <w:t>所占比例，进行名额</w:t>
      </w:r>
      <w:r w:rsidR="001C2D22">
        <w:rPr>
          <w:rFonts w:ascii="仿宋_GB2312" w:eastAsia="仿宋_GB2312" w:hAnsi="仿宋" w:hint="eastAsia"/>
          <w:color w:val="000000"/>
          <w:sz w:val="32"/>
          <w:szCs w:val="32"/>
        </w:rPr>
        <w:t>指标的</w:t>
      </w:r>
      <w:r w:rsidRPr="00DC1018">
        <w:rPr>
          <w:rFonts w:ascii="仿宋_GB2312" w:eastAsia="仿宋_GB2312" w:hAnsi="仿宋" w:hint="eastAsia"/>
          <w:color w:val="000000"/>
          <w:sz w:val="32"/>
          <w:szCs w:val="32"/>
        </w:rPr>
        <w:t>分配</w:t>
      </w:r>
      <w:r w:rsidR="001C2D22">
        <w:rPr>
          <w:rFonts w:ascii="仿宋_GB2312" w:eastAsia="仿宋_GB2312" w:hAnsi="仿宋" w:hint="eastAsia"/>
          <w:color w:val="000000"/>
          <w:sz w:val="32"/>
          <w:szCs w:val="32"/>
        </w:rPr>
        <w:t>，分配表将于</w:t>
      </w:r>
      <w:r w:rsidR="001C2D22" w:rsidRPr="001C2D22">
        <w:rPr>
          <w:rFonts w:ascii="仿宋_GB2312" w:eastAsia="仿宋_GB2312" w:hAnsi="仿宋" w:hint="eastAsia"/>
          <w:color w:val="000000"/>
          <w:sz w:val="32"/>
          <w:szCs w:val="32"/>
        </w:rPr>
        <w:t>当年奖助工作开始</w:t>
      </w:r>
      <w:r w:rsidR="00675A4C">
        <w:rPr>
          <w:rFonts w:ascii="仿宋_GB2312" w:eastAsia="仿宋_GB2312" w:hAnsi="仿宋" w:hint="eastAsia"/>
          <w:color w:val="000000"/>
          <w:sz w:val="32"/>
          <w:szCs w:val="32"/>
        </w:rPr>
        <w:t>前</w:t>
      </w:r>
      <w:r w:rsidR="001C2D22" w:rsidRPr="001C2D22">
        <w:rPr>
          <w:rFonts w:ascii="仿宋_GB2312" w:eastAsia="仿宋_GB2312" w:hAnsi="仿宋" w:hint="eastAsia"/>
          <w:color w:val="000000"/>
          <w:sz w:val="32"/>
          <w:szCs w:val="32"/>
        </w:rPr>
        <w:t>公布。</w:t>
      </w:r>
    </w:p>
    <w:p w14:paraId="664090DF" w14:textId="77777777" w:rsidR="0013492D" w:rsidRDefault="008E6636" w:rsidP="0013492D">
      <w:pPr>
        <w:adjustRightInd w:val="0"/>
        <w:snapToGrid w:val="0"/>
        <w:spacing w:line="560" w:lineRule="exact"/>
        <w:ind w:firstLineChars="200" w:firstLine="640"/>
        <w:rPr>
          <w:rFonts w:ascii="仿宋_GB2312" w:eastAsia="仿宋_GB2312" w:hAnsi="仿宋"/>
          <w:color w:val="000000"/>
          <w:sz w:val="32"/>
          <w:szCs w:val="32"/>
        </w:rPr>
      </w:pPr>
      <w:r w:rsidRPr="00EA2439">
        <w:rPr>
          <w:rFonts w:ascii="楷体" w:eastAsia="楷体" w:hAnsi="楷体" w:hint="eastAsia"/>
          <w:color w:val="000000"/>
          <w:sz w:val="32"/>
          <w:szCs w:val="32"/>
        </w:rPr>
        <w:t>第</w:t>
      </w:r>
      <w:r w:rsidR="00DC1018">
        <w:rPr>
          <w:rFonts w:ascii="楷体" w:eastAsia="楷体" w:hAnsi="楷体" w:hint="eastAsia"/>
          <w:color w:val="000000"/>
          <w:sz w:val="32"/>
          <w:szCs w:val="32"/>
        </w:rPr>
        <w:t>九</w:t>
      </w:r>
      <w:r w:rsidRPr="00EA2439">
        <w:rPr>
          <w:rFonts w:ascii="楷体" w:eastAsia="楷体" w:hAnsi="楷体" w:hint="eastAsia"/>
          <w:color w:val="000000"/>
          <w:sz w:val="32"/>
          <w:szCs w:val="32"/>
        </w:rPr>
        <w:t>条</w:t>
      </w:r>
      <w:r w:rsidRPr="00EA2439">
        <w:rPr>
          <w:rFonts w:ascii="仿宋_GB2312" w:eastAsia="仿宋_GB2312" w:hAnsi="仿宋" w:cs="仿宋" w:hint="eastAsia"/>
          <w:color w:val="000000"/>
          <w:sz w:val="32"/>
          <w:szCs w:val="32"/>
        </w:rPr>
        <w:t xml:space="preserve">  </w:t>
      </w:r>
      <w:r w:rsidR="0013492D" w:rsidRPr="00EA2439">
        <w:rPr>
          <w:rFonts w:ascii="仿宋_GB2312" w:eastAsia="仿宋_GB2312" w:hAnsi="仿宋" w:hint="eastAsia"/>
          <w:color w:val="000000"/>
          <w:sz w:val="32"/>
          <w:szCs w:val="32"/>
        </w:rPr>
        <w:t>奖励等级和标准为：</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00" w:firstRow="0" w:lastRow="0" w:firstColumn="0" w:lastColumn="0" w:noHBand="0" w:noVBand="0"/>
      </w:tblPr>
      <w:tblGrid>
        <w:gridCol w:w="2897"/>
        <w:gridCol w:w="2126"/>
        <w:gridCol w:w="3277"/>
      </w:tblGrid>
      <w:tr w:rsidR="0013492D" w:rsidRPr="00EA2439" w14:paraId="427B1044" w14:textId="77777777" w:rsidTr="007652AA">
        <w:trPr>
          <w:trHeight w:val="397"/>
          <w:jc w:val="center"/>
        </w:trPr>
        <w:tc>
          <w:tcPr>
            <w:tcW w:w="2897" w:type="dxa"/>
            <w:tcBorders>
              <w:top w:val="single" w:sz="6" w:space="0" w:color="000000"/>
              <w:left w:val="single" w:sz="6" w:space="0" w:color="000000"/>
              <w:bottom w:val="single" w:sz="6" w:space="0" w:color="000000"/>
              <w:right w:val="single" w:sz="6" w:space="0" w:color="000000"/>
            </w:tcBorders>
            <w:tcMar>
              <w:top w:w="33" w:type="dxa"/>
              <w:left w:w="50" w:type="dxa"/>
              <w:bottom w:w="33" w:type="dxa"/>
              <w:right w:w="50" w:type="dxa"/>
            </w:tcMar>
            <w:vAlign w:val="center"/>
          </w:tcPr>
          <w:p w14:paraId="5602A542" w14:textId="77777777" w:rsidR="0013492D" w:rsidRPr="00EA2439" w:rsidRDefault="0013492D" w:rsidP="007652AA">
            <w:pPr>
              <w:adjustRightInd w:val="0"/>
              <w:snapToGrid w:val="0"/>
              <w:jc w:val="center"/>
              <w:rPr>
                <w:rFonts w:ascii="仿宋_GB2312" w:eastAsia="仿宋_GB2312" w:hAnsi="仿宋"/>
                <w:color w:val="000000"/>
                <w:sz w:val="24"/>
              </w:rPr>
            </w:pPr>
            <w:r w:rsidRPr="00EA2439">
              <w:rPr>
                <w:rFonts w:ascii="仿宋_GB2312" w:eastAsia="仿宋_GB2312" w:hAnsi="仿宋" w:hint="eastAsia"/>
                <w:bCs/>
                <w:color w:val="000000"/>
                <w:sz w:val="24"/>
              </w:rPr>
              <w:t>类别</w:t>
            </w:r>
          </w:p>
        </w:tc>
        <w:tc>
          <w:tcPr>
            <w:tcW w:w="2126" w:type="dxa"/>
            <w:tcBorders>
              <w:top w:val="single" w:sz="6" w:space="0" w:color="000000"/>
              <w:left w:val="single" w:sz="6" w:space="0" w:color="000000"/>
              <w:bottom w:val="single" w:sz="6" w:space="0" w:color="000000"/>
              <w:right w:val="single" w:sz="6" w:space="0" w:color="000000"/>
            </w:tcBorders>
            <w:tcMar>
              <w:top w:w="33" w:type="dxa"/>
              <w:left w:w="50" w:type="dxa"/>
              <w:bottom w:w="33" w:type="dxa"/>
              <w:right w:w="50" w:type="dxa"/>
            </w:tcMar>
            <w:vAlign w:val="center"/>
          </w:tcPr>
          <w:p w14:paraId="3E8AC48C" w14:textId="77777777" w:rsidR="0013492D" w:rsidRPr="00EA2439" w:rsidRDefault="0013492D" w:rsidP="007652AA">
            <w:pPr>
              <w:adjustRightInd w:val="0"/>
              <w:snapToGrid w:val="0"/>
              <w:jc w:val="center"/>
              <w:rPr>
                <w:rFonts w:ascii="仿宋_GB2312" w:eastAsia="仿宋_GB2312" w:hAnsi="仿宋"/>
                <w:color w:val="000000"/>
                <w:sz w:val="24"/>
              </w:rPr>
            </w:pPr>
            <w:r w:rsidRPr="00EA2439">
              <w:rPr>
                <w:rFonts w:ascii="仿宋_GB2312" w:eastAsia="仿宋_GB2312" w:hAnsi="仿宋" w:hint="eastAsia"/>
                <w:bCs/>
                <w:color w:val="000000"/>
                <w:sz w:val="24"/>
              </w:rPr>
              <w:t>等级</w:t>
            </w:r>
          </w:p>
        </w:tc>
        <w:tc>
          <w:tcPr>
            <w:tcW w:w="3277" w:type="dxa"/>
            <w:tcBorders>
              <w:top w:val="single" w:sz="6" w:space="0" w:color="000000"/>
              <w:left w:val="single" w:sz="6" w:space="0" w:color="000000"/>
              <w:bottom w:val="single" w:sz="6" w:space="0" w:color="000000"/>
              <w:right w:val="single" w:sz="6" w:space="0" w:color="000000"/>
            </w:tcBorders>
            <w:tcMar>
              <w:top w:w="33" w:type="dxa"/>
              <w:left w:w="50" w:type="dxa"/>
              <w:bottom w:w="33" w:type="dxa"/>
              <w:right w:w="50" w:type="dxa"/>
            </w:tcMar>
            <w:vAlign w:val="center"/>
          </w:tcPr>
          <w:p w14:paraId="6CA2F417" w14:textId="77777777" w:rsidR="0013492D" w:rsidRPr="00EA2439" w:rsidRDefault="0013492D" w:rsidP="007652AA">
            <w:pPr>
              <w:adjustRightInd w:val="0"/>
              <w:snapToGrid w:val="0"/>
              <w:jc w:val="center"/>
              <w:rPr>
                <w:rFonts w:ascii="仿宋_GB2312" w:eastAsia="仿宋_GB2312" w:hAnsi="仿宋"/>
                <w:color w:val="000000"/>
                <w:sz w:val="24"/>
              </w:rPr>
            </w:pPr>
            <w:r w:rsidRPr="00EA2439">
              <w:rPr>
                <w:rFonts w:ascii="仿宋_GB2312" w:eastAsia="仿宋_GB2312" w:hAnsi="仿宋" w:hint="eastAsia"/>
                <w:bCs/>
                <w:color w:val="000000"/>
                <w:sz w:val="24"/>
              </w:rPr>
              <w:t>标准（万元）</w:t>
            </w:r>
          </w:p>
        </w:tc>
      </w:tr>
      <w:tr w:rsidR="0013492D" w:rsidRPr="00EA2439" w14:paraId="44CAE7A7" w14:textId="77777777" w:rsidTr="007652AA">
        <w:trPr>
          <w:trHeight w:val="397"/>
          <w:jc w:val="center"/>
        </w:trPr>
        <w:tc>
          <w:tcPr>
            <w:tcW w:w="2897" w:type="dxa"/>
            <w:vMerge w:val="restart"/>
            <w:tcBorders>
              <w:top w:val="single" w:sz="6" w:space="0" w:color="000000"/>
              <w:left w:val="single" w:sz="6" w:space="0" w:color="000000"/>
              <w:bottom w:val="single" w:sz="6" w:space="0" w:color="000000"/>
              <w:right w:val="single" w:sz="6" w:space="0" w:color="000000"/>
            </w:tcBorders>
            <w:tcMar>
              <w:top w:w="33" w:type="dxa"/>
              <w:left w:w="50" w:type="dxa"/>
              <w:bottom w:w="33" w:type="dxa"/>
              <w:right w:w="50" w:type="dxa"/>
            </w:tcMar>
            <w:vAlign w:val="center"/>
          </w:tcPr>
          <w:p w14:paraId="062BC890" w14:textId="21AEFA37" w:rsidR="0013492D" w:rsidRPr="00EA2439" w:rsidRDefault="0013492D" w:rsidP="007146F5">
            <w:pPr>
              <w:adjustRightInd w:val="0"/>
              <w:snapToGrid w:val="0"/>
              <w:jc w:val="center"/>
              <w:rPr>
                <w:rFonts w:ascii="仿宋_GB2312" w:eastAsia="仿宋_GB2312" w:hAnsi="仿宋"/>
                <w:color w:val="000000"/>
                <w:sz w:val="24"/>
              </w:rPr>
            </w:pPr>
            <w:r w:rsidRPr="00EA2439">
              <w:rPr>
                <w:rFonts w:ascii="仿宋_GB2312" w:eastAsia="仿宋_GB2312" w:hAnsi="仿宋" w:hint="eastAsia"/>
                <w:color w:val="000000"/>
                <w:sz w:val="24"/>
              </w:rPr>
              <w:t>博士</w:t>
            </w:r>
            <w:r w:rsidR="00402BB2">
              <w:rPr>
                <w:rFonts w:ascii="仿宋_GB2312" w:eastAsia="仿宋_GB2312" w:hAnsi="仿宋" w:hint="eastAsia"/>
                <w:color w:val="000000"/>
                <w:sz w:val="24"/>
              </w:rPr>
              <w:t>研究</w:t>
            </w:r>
            <w:r w:rsidRPr="00EA2439">
              <w:rPr>
                <w:rFonts w:ascii="仿宋_GB2312" w:eastAsia="仿宋_GB2312" w:hAnsi="仿宋" w:hint="eastAsia"/>
                <w:color w:val="000000"/>
                <w:sz w:val="24"/>
              </w:rPr>
              <w:t>生</w:t>
            </w:r>
          </w:p>
        </w:tc>
        <w:tc>
          <w:tcPr>
            <w:tcW w:w="2126" w:type="dxa"/>
            <w:tcBorders>
              <w:top w:val="single" w:sz="6" w:space="0" w:color="000000"/>
              <w:left w:val="single" w:sz="6" w:space="0" w:color="000000"/>
              <w:bottom w:val="single" w:sz="6" w:space="0" w:color="000000"/>
              <w:right w:val="single" w:sz="6" w:space="0" w:color="000000"/>
            </w:tcBorders>
            <w:tcMar>
              <w:top w:w="33" w:type="dxa"/>
              <w:left w:w="50" w:type="dxa"/>
              <w:bottom w:w="33" w:type="dxa"/>
              <w:right w:w="50" w:type="dxa"/>
            </w:tcMar>
            <w:vAlign w:val="center"/>
          </w:tcPr>
          <w:p w14:paraId="58B9F734" w14:textId="77777777" w:rsidR="0013492D" w:rsidRPr="00EA2439" w:rsidRDefault="0013492D" w:rsidP="007146F5">
            <w:pPr>
              <w:adjustRightInd w:val="0"/>
              <w:snapToGrid w:val="0"/>
              <w:jc w:val="center"/>
              <w:rPr>
                <w:rFonts w:ascii="仿宋_GB2312" w:eastAsia="仿宋_GB2312" w:hAnsi="仿宋"/>
                <w:color w:val="000000"/>
                <w:sz w:val="24"/>
              </w:rPr>
            </w:pPr>
            <w:r w:rsidRPr="00EA2439">
              <w:rPr>
                <w:rFonts w:ascii="仿宋_GB2312" w:eastAsia="仿宋_GB2312" w:hAnsi="仿宋" w:hint="eastAsia"/>
                <w:color w:val="000000"/>
                <w:sz w:val="24"/>
              </w:rPr>
              <w:t>一等</w:t>
            </w:r>
          </w:p>
        </w:tc>
        <w:tc>
          <w:tcPr>
            <w:tcW w:w="3277" w:type="dxa"/>
            <w:tcBorders>
              <w:top w:val="single" w:sz="6" w:space="0" w:color="000000"/>
              <w:left w:val="single" w:sz="6" w:space="0" w:color="000000"/>
              <w:bottom w:val="single" w:sz="6" w:space="0" w:color="000000"/>
              <w:right w:val="single" w:sz="6" w:space="0" w:color="000000"/>
            </w:tcBorders>
            <w:tcMar>
              <w:top w:w="33" w:type="dxa"/>
              <w:left w:w="50" w:type="dxa"/>
              <w:bottom w:w="33" w:type="dxa"/>
              <w:right w:w="50" w:type="dxa"/>
            </w:tcMar>
            <w:vAlign w:val="center"/>
          </w:tcPr>
          <w:p w14:paraId="714D7D40" w14:textId="77777777" w:rsidR="0013492D" w:rsidRPr="00EA2439" w:rsidRDefault="0013492D" w:rsidP="007146F5">
            <w:pPr>
              <w:adjustRightInd w:val="0"/>
              <w:snapToGrid w:val="0"/>
              <w:jc w:val="center"/>
              <w:rPr>
                <w:rFonts w:ascii="仿宋_GB2312" w:eastAsia="仿宋_GB2312" w:hAnsi="仿宋"/>
                <w:color w:val="000000"/>
                <w:sz w:val="24"/>
              </w:rPr>
            </w:pPr>
            <w:r w:rsidRPr="00EA2439">
              <w:rPr>
                <w:rFonts w:ascii="仿宋_GB2312" w:eastAsia="仿宋_GB2312" w:hAnsi="仿宋" w:hint="eastAsia"/>
                <w:color w:val="000000"/>
                <w:sz w:val="24"/>
              </w:rPr>
              <w:t>1.8</w:t>
            </w:r>
          </w:p>
        </w:tc>
      </w:tr>
      <w:tr w:rsidR="0013492D" w:rsidRPr="00EA2439" w14:paraId="0DC7E244" w14:textId="77777777" w:rsidTr="007652AA">
        <w:trPr>
          <w:trHeight w:val="397"/>
          <w:jc w:val="center"/>
        </w:trPr>
        <w:tc>
          <w:tcPr>
            <w:tcW w:w="2897" w:type="dxa"/>
            <w:vMerge/>
            <w:tcBorders>
              <w:top w:val="single" w:sz="6" w:space="0" w:color="000000"/>
              <w:left w:val="single" w:sz="6" w:space="0" w:color="000000"/>
              <w:bottom w:val="single" w:sz="6" w:space="0" w:color="000000"/>
              <w:right w:val="single" w:sz="6" w:space="0" w:color="000000"/>
            </w:tcBorders>
            <w:vAlign w:val="center"/>
          </w:tcPr>
          <w:p w14:paraId="3725BE9F" w14:textId="77777777" w:rsidR="0013492D" w:rsidRPr="00EA2439" w:rsidRDefault="0013492D" w:rsidP="007146F5">
            <w:pPr>
              <w:adjustRightInd w:val="0"/>
              <w:snapToGrid w:val="0"/>
              <w:jc w:val="center"/>
              <w:rPr>
                <w:rFonts w:ascii="仿宋_GB2312" w:eastAsia="仿宋_GB2312" w:hAnsi="仿宋"/>
                <w:color w:val="000000"/>
                <w:sz w:val="24"/>
              </w:rPr>
            </w:pPr>
          </w:p>
        </w:tc>
        <w:tc>
          <w:tcPr>
            <w:tcW w:w="2126" w:type="dxa"/>
            <w:tcBorders>
              <w:top w:val="single" w:sz="6" w:space="0" w:color="000000"/>
              <w:left w:val="single" w:sz="6" w:space="0" w:color="000000"/>
              <w:bottom w:val="single" w:sz="6" w:space="0" w:color="000000"/>
              <w:right w:val="single" w:sz="6" w:space="0" w:color="000000"/>
            </w:tcBorders>
            <w:tcMar>
              <w:top w:w="33" w:type="dxa"/>
              <w:left w:w="50" w:type="dxa"/>
              <w:bottom w:w="33" w:type="dxa"/>
              <w:right w:w="50" w:type="dxa"/>
            </w:tcMar>
            <w:vAlign w:val="center"/>
          </w:tcPr>
          <w:p w14:paraId="3E0EA225" w14:textId="77777777" w:rsidR="0013492D" w:rsidRPr="00EA2439" w:rsidRDefault="0013492D" w:rsidP="007146F5">
            <w:pPr>
              <w:adjustRightInd w:val="0"/>
              <w:snapToGrid w:val="0"/>
              <w:jc w:val="center"/>
              <w:rPr>
                <w:rFonts w:ascii="仿宋_GB2312" w:eastAsia="仿宋_GB2312" w:hAnsi="仿宋"/>
                <w:color w:val="000000"/>
                <w:sz w:val="24"/>
              </w:rPr>
            </w:pPr>
            <w:r w:rsidRPr="00EA2439">
              <w:rPr>
                <w:rFonts w:ascii="仿宋_GB2312" w:eastAsia="仿宋_GB2312" w:hAnsi="仿宋" w:hint="eastAsia"/>
                <w:color w:val="000000"/>
                <w:sz w:val="24"/>
              </w:rPr>
              <w:t>二等</w:t>
            </w:r>
          </w:p>
        </w:tc>
        <w:tc>
          <w:tcPr>
            <w:tcW w:w="3277" w:type="dxa"/>
            <w:tcBorders>
              <w:top w:val="single" w:sz="6" w:space="0" w:color="000000"/>
              <w:left w:val="single" w:sz="6" w:space="0" w:color="000000"/>
              <w:bottom w:val="single" w:sz="6" w:space="0" w:color="000000"/>
              <w:right w:val="single" w:sz="6" w:space="0" w:color="000000"/>
            </w:tcBorders>
            <w:tcMar>
              <w:top w:w="33" w:type="dxa"/>
              <w:left w:w="50" w:type="dxa"/>
              <w:bottom w:w="33" w:type="dxa"/>
              <w:right w:w="50" w:type="dxa"/>
            </w:tcMar>
            <w:vAlign w:val="center"/>
          </w:tcPr>
          <w:p w14:paraId="526F2AC0" w14:textId="77777777" w:rsidR="0013492D" w:rsidRPr="00EA2439" w:rsidRDefault="0013492D" w:rsidP="007146F5">
            <w:pPr>
              <w:adjustRightInd w:val="0"/>
              <w:snapToGrid w:val="0"/>
              <w:jc w:val="center"/>
              <w:rPr>
                <w:rFonts w:ascii="仿宋_GB2312" w:eastAsia="仿宋_GB2312" w:hAnsi="仿宋"/>
                <w:color w:val="000000"/>
                <w:sz w:val="24"/>
              </w:rPr>
            </w:pPr>
            <w:r w:rsidRPr="00EA2439">
              <w:rPr>
                <w:rFonts w:ascii="仿宋_GB2312" w:eastAsia="仿宋_GB2312" w:hAnsi="仿宋" w:hint="eastAsia"/>
                <w:color w:val="000000"/>
                <w:sz w:val="24"/>
              </w:rPr>
              <w:t>1.5</w:t>
            </w:r>
          </w:p>
        </w:tc>
      </w:tr>
      <w:tr w:rsidR="0013492D" w:rsidRPr="00EA2439" w14:paraId="2E4ECE4C" w14:textId="77777777" w:rsidTr="007652AA">
        <w:trPr>
          <w:trHeight w:val="397"/>
          <w:jc w:val="center"/>
        </w:trPr>
        <w:tc>
          <w:tcPr>
            <w:tcW w:w="2897" w:type="dxa"/>
            <w:vMerge/>
            <w:tcBorders>
              <w:top w:val="single" w:sz="6" w:space="0" w:color="000000"/>
              <w:left w:val="single" w:sz="6" w:space="0" w:color="000000"/>
              <w:bottom w:val="single" w:sz="4" w:space="0" w:color="auto"/>
              <w:right w:val="single" w:sz="6" w:space="0" w:color="000000"/>
            </w:tcBorders>
            <w:vAlign w:val="center"/>
          </w:tcPr>
          <w:p w14:paraId="48400E5D" w14:textId="77777777" w:rsidR="0013492D" w:rsidRPr="00EA2439" w:rsidRDefault="0013492D" w:rsidP="007146F5">
            <w:pPr>
              <w:adjustRightInd w:val="0"/>
              <w:snapToGrid w:val="0"/>
              <w:jc w:val="center"/>
              <w:rPr>
                <w:rFonts w:ascii="仿宋_GB2312" w:eastAsia="仿宋_GB2312" w:hAnsi="仿宋"/>
                <w:color w:val="000000"/>
                <w:sz w:val="24"/>
              </w:rPr>
            </w:pPr>
          </w:p>
        </w:tc>
        <w:tc>
          <w:tcPr>
            <w:tcW w:w="2126" w:type="dxa"/>
            <w:tcBorders>
              <w:top w:val="single" w:sz="6" w:space="0" w:color="000000"/>
              <w:left w:val="single" w:sz="6" w:space="0" w:color="000000"/>
              <w:bottom w:val="single" w:sz="6" w:space="0" w:color="000000"/>
              <w:right w:val="single" w:sz="6" w:space="0" w:color="000000"/>
            </w:tcBorders>
            <w:tcMar>
              <w:top w:w="33" w:type="dxa"/>
              <w:left w:w="50" w:type="dxa"/>
              <w:bottom w:w="33" w:type="dxa"/>
              <w:right w:w="50" w:type="dxa"/>
            </w:tcMar>
            <w:vAlign w:val="center"/>
          </w:tcPr>
          <w:p w14:paraId="5C73E072" w14:textId="77777777" w:rsidR="0013492D" w:rsidRPr="00EA2439" w:rsidRDefault="0013492D" w:rsidP="007146F5">
            <w:pPr>
              <w:adjustRightInd w:val="0"/>
              <w:snapToGrid w:val="0"/>
              <w:jc w:val="center"/>
              <w:rPr>
                <w:rFonts w:ascii="仿宋_GB2312" w:eastAsia="仿宋_GB2312" w:hAnsi="仿宋"/>
                <w:color w:val="000000"/>
                <w:sz w:val="24"/>
              </w:rPr>
            </w:pPr>
            <w:r w:rsidRPr="00EA2439">
              <w:rPr>
                <w:rFonts w:ascii="仿宋_GB2312" w:eastAsia="仿宋_GB2312" w:hAnsi="仿宋" w:hint="eastAsia"/>
                <w:color w:val="000000"/>
                <w:sz w:val="24"/>
              </w:rPr>
              <w:t>三等</w:t>
            </w:r>
          </w:p>
        </w:tc>
        <w:tc>
          <w:tcPr>
            <w:tcW w:w="3277" w:type="dxa"/>
            <w:tcBorders>
              <w:top w:val="single" w:sz="6" w:space="0" w:color="000000"/>
              <w:left w:val="single" w:sz="6" w:space="0" w:color="000000"/>
              <w:bottom w:val="single" w:sz="6" w:space="0" w:color="000000"/>
              <w:right w:val="single" w:sz="6" w:space="0" w:color="000000"/>
            </w:tcBorders>
            <w:tcMar>
              <w:top w:w="33" w:type="dxa"/>
              <w:left w:w="50" w:type="dxa"/>
              <w:bottom w:w="33" w:type="dxa"/>
              <w:right w:w="50" w:type="dxa"/>
            </w:tcMar>
            <w:vAlign w:val="center"/>
          </w:tcPr>
          <w:p w14:paraId="64766D5F" w14:textId="77777777" w:rsidR="0013492D" w:rsidRPr="00EA2439" w:rsidRDefault="0013492D" w:rsidP="007146F5">
            <w:pPr>
              <w:adjustRightInd w:val="0"/>
              <w:snapToGrid w:val="0"/>
              <w:jc w:val="center"/>
              <w:rPr>
                <w:rFonts w:ascii="仿宋_GB2312" w:eastAsia="仿宋_GB2312" w:hAnsi="仿宋"/>
                <w:color w:val="000000"/>
                <w:sz w:val="24"/>
              </w:rPr>
            </w:pPr>
            <w:r w:rsidRPr="00EA2439">
              <w:rPr>
                <w:rFonts w:ascii="仿宋_GB2312" w:eastAsia="仿宋_GB2312" w:hAnsi="仿宋" w:hint="eastAsia"/>
                <w:color w:val="000000"/>
                <w:sz w:val="24"/>
              </w:rPr>
              <w:t>1</w:t>
            </w:r>
            <w:r w:rsidR="00356A38">
              <w:rPr>
                <w:rFonts w:ascii="仿宋_GB2312" w:eastAsia="仿宋_GB2312" w:hAnsi="仿宋"/>
                <w:color w:val="000000"/>
                <w:sz w:val="24"/>
              </w:rPr>
              <w:t>.0</w:t>
            </w:r>
          </w:p>
        </w:tc>
      </w:tr>
      <w:tr w:rsidR="0013492D" w:rsidRPr="00EA2439" w14:paraId="50DA2092" w14:textId="77777777" w:rsidTr="007652AA">
        <w:trPr>
          <w:trHeight w:val="397"/>
          <w:jc w:val="center"/>
        </w:trPr>
        <w:tc>
          <w:tcPr>
            <w:tcW w:w="2897" w:type="dxa"/>
            <w:vMerge w:val="restart"/>
            <w:tcBorders>
              <w:top w:val="single" w:sz="4" w:space="0" w:color="auto"/>
              <w:left w:val="single" w:sz="4" w:space="0" w:color="auto"/>
              <w:right w:val="single" w:sz="4" w:space="0" w:color="auto"/>
            </w:tcBorders>
            <w:tcMar>
              <w:top w:w="33" w:type="dxa"/>
              <w:left w:w="50" w:type="dxa"/>
              <w:bottom w:w="33" w:type="dxa"/>
              <w:right w:w="50" w:type="dxa"/>
            </w:tcMar>
            <w:vAlign w:val="center"/>
          </w:tcPr>
          <w:p w14:paraId="204D0BF5" w14:textId="0032439F" w:rsidR="0013492D" w:rsidRPr="00EA2439" w:rsidRDefault="0013492D" w:rsidP="007146F5">
            <w:pPr>
              <w:adjustRightInd w:val="0"/>
              <w:snapToGrid w:val="0"/>
              <w:jc w:val="center"/>
              <w:rPr>
                <w:rFonts w:ascii="仿宋_GB2312" w:eastAsia="仿宋_GB2312" w:hAnsi="仿宋"/>
                <w:color w:val="000000"/>
                <w:sz w:val="24"/>
              </w:rPr>
            </w:pPr>
            <w:r w:rsidRPr="00EA2439">
              <w:rPr>
                <w:rFonts w:ascii="仿宋_GB2312" w:eastAsia="仿宋_GB2312" w:hAnsi="仿宋" w:hint="eastAsia"/>
                <w:color w:val="000000"/>
                <w:sz w:val="24"/>
              </w:rPr>
              <w:t>学术学位硕士</w:t>
            </w:r>
            <w:r w:rsidR="00402BB2">
              <w:rPr>
                <w:rFonts w:ascii="仿宋_GB2312" w:eastAsia="仿宋_GB2312" w:hAnsi="仿宋" w:hint="eastAsia"/>
                <w:color w:val="000000"/>
                <w:sz w:val="24"/>
              </w:rPr>
              <w:t>研究</w:t>
            </w:r>
            <w:r w:rsidRPr="00EA2439">
              <w:rPr>
                <w:rFonts w:ascii="仿宋_GB2312" w:eastAsia="仿宋_GB2312" w:hAnsi="仿宋" w:hint="eastAsia"/>
                <w:color w:val="000000"/>
                <w:sz w:val="24"/>
              </w:rPr>
              <w:t>生</w:t>
            </w:r>
          </w:p>
        </w:tc>
        <w:tc>
          <w:tcPr>
            <w:tcW w:w="2126" w:type="dxa"/>
            <w:tcBorders>
              <w:top w:val="single" w:sz="6" w:space="0" w:color="000000"/>
              <w:left w:val="single" w:sz="4" w:space="0" w:color="auto"/>
              <w:bottom w:val="single" w:sz="6" w:space="0" w:color="000000"/>
              <w:right w:val="single" w:sz="6" w:space="0" w:color="000000"/>
            </w:tcBorders>
            <w:tcMar>
              <w:top w:w="33" w:type="dxa"/>
              <w:left w:w="50" w:type="dxa"/>
              <w:bottom w:w="33" w:type="dxa"/>
              <w:right w:w="50" w:type="dxa"/>
            </w:tcMar>
            <w:vAlign w:val="center"/>
          </w:tcPr>
          <w:p w14:paraId="46D08162" w14:textId="77777777" w:rsidR="0013492D" w:rsidRPr="00EA2439" w:rsidRDefault="0013492D" w:rsidP="007146F5">
            <w:pPr>
              <w:adjustRightInd w:val="0"/>
              <w:snapToGrid w:val="0"/>
              <w:jc w:val="center"/>
              <w:rPr>
                <w:rFonts w:ascii="仿宋_GB2312" w:eastAsia="仿宋_GB2312" w:hAnsi="仿宋"/>
                <w:color w:val="000000"/>
                <w:sz w:val="24"/>
              </w:rPr>
            </w:pPr>
            <w:r w:rsidRPr="00EA2439">
              <w:rPr>
                <w:rFonts w:ascii="仿宋_GB2312" w:eastAsia="仿宋_GB2312" w:hAnsi="仿宋" w:hint="eastAsia"/>
                <w:color w:val="000000"/>
                <w:sz w:val="24"/>
              </w:rPr>
              <w:t>一等</w:t>
            </w:r>
          </w:p>
        </w:tc>
        <w:tc>
          <w:tcPr>
            <w:tcW w:w="3277" w:type="dxa"/>
            <w:tcBorders>
              <w:top w:val="single" w:sz="6" w:space="0" w:color="000000"/>
              <w:left w:val="single" w:sz="6" w:space="0" w:color="000000"/>
              <w:bottom w:val="single" w:sz="6" w:space="0" w:color="000000"/>
              <w:right w:val="single" w:sz="6" w:space="0" w:color="000000"/>
            </w:tcBorders>
            <w:tcMar>
              <w:top w:w="33" w:type="dxa"/>
              <w:left w:w="50" w:type="dxa"/>
              <w:bottom w:w="33" w:type="dxa"/>
              <w:right w:w="50" w:type="dxa"/>
            </w:tcMar>
            <w:vAlign w:val="center"/>
          </w:tcPr>
          <w:p w14:paraId="48005C1A" w14:textId="77777777" w:rsidR="0013492D" w:rsidRPr="00EA2439" w:rsidRDefault="0013492D" w:rsidP="007146F5">
            <w:pPr>
              <w:adjustRightInd w:val="0"/>
              <w:snapToGrid w:val="0"/>
              <w:jc w:val="center"/>
              <w:rPr>
                <w:rFonts w:ascii="仿宋_GB2312" w:eastAsia="仿宋_GB2312" w:hAnsi="仿宋"/>
                <w:color w:val="000000"/>
                <w:sz w:val="24"/>
              </w:rPr>
            </w:pPr>
            <w:r w:rsidRPr="00EA2439">
              <w:rPr>
                <w:rFonts w:ascii="仿宋_GB2312" w:eastAsia="仿宋_GB2312" w:hAnsi="仿宋" w:hint="eastAsia"/>
                <w:color w:val="000000"/>
                <w:sz w:val="24"/>
              </w:rPr>
              <w:t>1.2</w:t>
            </w:r>
          </w:p>
        </w:tc>
      </w:tr>
      <w:tr w:rsidR="0013492D" w:rsidRPr="00EA2439" w14:paraId="1BA3B689" w14:textId="77777777" w:rsidTr="007652AA">
        <w:trPr>
          <w:trHeight w:val="397"/>
          <w:jc w:val="center"/>
        </w:trPr>
        <w:tc>
          <w:tcPr>
            <w:tcW w:w="2897" w:type="dxa"/>
            <w:vMerge/>
            <w:tcBorders>
              <w:left w:val="single" w:sz="4" w:space="0" w:color="auto"/>
              <w:right w:val="single" w:sz="4" w:space="0" w:color="auto"/>
            </w:tcBorders>
            <w:vAlign w:val="center"/>
          </w:tcPr>
          <w:p w14:paraId="5B2053AF" w14:textId="77777777" w:rsidR="0013492D" w:rsidRPr="00EA2439" w:rsidRDefault="0013492D" w:rsidP="007146F5">
            <w:pPr>
              <w:adjustRightInd w:val="0"/>
              <w:snapToGrid w:val="0"/>
              <w:jc w:val="center"/>
              <w:rPr>
                <w:rFonts w:ascii="仿宋_GB2312" w:eastAsia="仿宋_GB2312" w:hAnsi="仿宋"/>
                <w:color w:val="000000"/>
                <w:sz w:val="24"/>
              </w:rPr>
            </w:pPr>
          </w:p>
        </w:tc>
        <w:tc>
          <w:tcPr>
            <w:tcW w:w="2126" w:type="dxa"/>
            <w:tcBorders>
              <w:top w:val="single" w:sz="6" w:space="0" w:color="000000"/>
              <w:left w:val="single" w:sz="4" w:space="0" w:color="auto"/>
              <w:bottom w:val="single" w:sz="6" w:space="0" w:color="000000"/>
              <w:right w:val="single" w:sz="6" w:space="0" w:color="000000"/>
            </w:tcBorders>
            <w:tcMar>
              <w:top w:w="33" w:type="dxa"/>
              <w:left w:w="50" w:type="dxa"/>
              <w:bottom w:w="33" w:type="dxa"/>
              <w:right w:w="50" w:type="dxa"/>
            </w:tcMar>
            <w:vAlign w:val="center"/>
          </w:tcPr>
          <w:p w14:paraId="023747D4" w14:textId="77777777" w:rsidR="0013492D" w:rsidRPr="00EA2439" w:rsidRDefault="0013492D" w:rsidP="007146F5">
            <w:pPr>
              <w:adjustRightInd w:val="0"/>
              <w:snapToGrid w:val="0"/>
              <w:jc w:val="center"/>
              <w:rPr>
                <w:rFonts w:ascii="仿宋_GB2312" w:eastAsia="仿宋_GB2312" w:hAnsi="仿宋"/>
                <w:color w:val="000000"/>
                <w:sz w:val="24"/>
              </w:rPr>
            </w:pPr>
            <w:r w:rsidRPr="00EA2439">
              <w:rPr>
                <w:rFonts w:ascii="仿宋_GB2312" w:eastAsia="仿宋_GB2312" w:hAnsi="仿宋" w:hint="eastAsia"/>
                <w:color w:val="000000"/>
                <w:sz w:val="24"/>
              </w:rPr>
              <w:t>二等</w:t>
            </w:r>
          </w:p>
        </w:tc>
        <w:tc>
          <w:tcPr>
            <w:tcW w:w="3277" w:type="dxa"/>
            <w:tcBorders>
              <w:top w:val="single" w:sz="6" w:space="0" w:color="000000"/>
              <w:left w:val="single" w:sz="6" w:space="0" w:color="000000"/>
              <w:bottom w:val="single" w:sz="6" w:space="0" w:color="000000"/>
              <w:right w:val="single" w:sz="6" w:space="0" w:color="000000"/>
            </w:tcBorders>
            <w:tcMar>
              <w:top w:w="33" w:type="dxa"/>
              <w:left w:w="50" w:type="dxa"/>
              <w:bottom w:w="33" w:type="dxa"/>
              <w:right w:w="50" w:type="dxa"/>
            </w:tcMar>
            <w:vAlign w:val="center"/>
          </w:tcPr>
          <w:p w14:paraId="1DCB4F08" w14:textId="77777777" w:rsidR="0013492D" w:rsidRPr="00EA2439" w:rsidRDefault="0013492D" w:rsidP="007146F5">
            <w:pPr>
              <w:adjustRightInd w:val="0"/>
              <w:snapToGrid w:val="0"/>
              <w:jc w:val="center"/>
              <w:rPr>
                <w:rFonts w:ascii="仿宋_GB2312" w:eastAsia="仿宋_GB2312" w:hAnsi="仿宋"/>
                <w:color w:val="000000"/>
                <w:sz w:val="24"/>
              </w:rPr>
            </w:pPr>
            <w:r w:rsidRPr="00EA2439">
              <w:rPr>
                <w:rFonts w:ascii="仿宋_GB2312" w:eastAsia="仿宋_GB2312" w:hAnsi="仿宋" w:hint="eastAsia"/>
                <w:color w:val="000000"/>
                <w:sz w:val="24"/>
              </w:rPr>
              <w:t>1</w:t>
            </w:r>
            <w:r w:rsidR="00356A38">
              <w:rPr>
                <w:rFonts w:ascii="仿宋_GB2312" w:eastAsia="仿宋_GB2312" w:hAnsi="仿宋"/>
                <w:color w:val="000000"/>
                <w:sz w:val="24"/>
              </w:rPr>
              <w:t>.0</w:t>
            </w:r>
          </w:p>
        </w:tc>
      </w:tr>
      <w:tr w:rsidR="0013492D" w:rsidRPr="00EA2439" w14:paraId="17C9465E" w14:textId="77777777" w:rsidTr="007652AA">
        <w:trPr>
          <w:trHeight w:val="397"/>
          <w:jc w:val="center"/>
        </w:trPr>
        <w:tc>
          <w:tcPr>
            <w:tcW w:w="2897" w:type="dxa"/>
            <w:vMerge/>
            <w:tcBorders>
              <w:left w:val="single" w:sz="4" w:space="0" w:color="auto"/>
              <w:bottom w:val="single" w:sz="4" w:space="0" w:color="auto"/>
              <w:right w:val="single" w:sz="4" w:space="0" w:color="auto"/>
            </w:tcBorders>
            <w:vAlign w:val="center"/>
          </w:tcPr>
          <w:p w14:paraId="729E5AF7" w14:textId="77777777" w:rsidR="0013492D" w:rsidRPr="00EA2439" w:rsidRDefault="0013492D" w:rsidP="007146F5">
            <w:pPr>
              <w:adjustRightInd w:val="0"/>
              <w:snapToGrid w:val="0"/>
              <w:jc w:val="center"/>
              <w:rPr>
                <w:rFonts w:ascii="仿宋_GB2312" w:eastAsia="仿宋_GB2312" w:hAnsi="仿宋"/>
                <w:color w:val="000000"/>
                <w:sz w:val="24"/>
              </w:rPr>
            </w:pPr>
          </w:p>
        </w:tc>
        <w:tc>
          <w:tcPr>
            <w:tcW w:w="2126" w:type="dxa"/>
            <w:tcBorders>
              <w:top w:val="single" w:sz="6" w:space="0" w:color="000000"/>
              <w:left w:val="single" w:sz="4" w:space="0" w:color="auto"/>
              <w:bottom w:val="single" w:sz="6" w:space="0" w:color="000000"/>
              <w:right w:val="single" w:sz="6" w:space="0" w:color="000000"/>
            </w:tcBorders>
            <w:tcMar>
              <w:top w:w="33" w:type="dxa"/>
              <w:left w:w="50" w:type="dxa"/>
              <w:bottom w:w="33" w:type="dxa"/>
              <w:right w:w="50" w:type="dxa"/>
            </w:tcMar>
            <w:vAlign w:val="center"/>
          </w:tcPr>
          <w:p w14:paraId="4014B496" w14:textId="77777777" w:rsidR="0013492D" w:rsidRPr="00EA2439" w:rsidRDefault="0013492D" w:rsidP="007146F5">
            <w:pPr>
              <w:adjustRightInd w:val="0"/>
              <w:snapToGrid w:val="0"/>
              <w:jc w:val="center"/>
              <w:rPr>
                <w:rFonts w:ascii="仿宋_GB2312" w:eastAsia="仿宋_GB2312" w:hAnsi="仿宋"/>
                <w:color w:val="000000"/>
                <w:sz w:val="24"/>
              </w:rPr>
            </w:pPr>
            <w:r w:rsidRPr="00EA2439">
              <w:rPr>
                <w:rFonts w:ascii="仿宋_GB2312" w:eastAsia="仿宋_GB2312" w:hAnsi="仿宋" w:hint="eastAsia"/>
                <w:color w:val="000000"/>
                <w:sz w:val="24"/>
              </w:rPr>
              <w:t>三等</w:t>
            </w:r>
          </w:p>
        </w:tc>
        <w:tc>
          <w:tcPr>
            <w:tcW w:w="3277" w:type="dxa"/>
            <w:tcBorders>
              <w:top w:val="single" w:sz="6" w:space="0" w:color="000000"/>
              <w:left w:val="single" w:sz="6" w:space="0" w:color="000000"/>
              <w:bottom w:val="single" w:sz="6" w:space="0" w:color="000000"/>
              <w:right w:val="single" w:sz="6" w:space="0" w:color="000000"/>
            </w:tcBorders>
            <w:tcMar>
              <w:top w:w="33" w:type="dxa"/>
              <w:left w:w="50" w:type="dxa"/>
              <w:bottom w:w="33" w:type="dxa"/>
              <w:right w:w="50" w:type="dxa"/>
            </w:tcMar>
            <w:vAlign w:val="center"/>
          </w:tcPr>
          <w:p w14:paraId="7560A5E5" w14:textId="77777777" w:rsidR="0013492D" w:rsidRPr="00EA2439" w:rsidRDefault="0013492D" w:rsidP="007146F5">
            <w:pPr>
              <w:adjustRightInd w:val="0"/>
              <w:snapToGrid w:val="0"/>
              <w:jc w:val="center"/>
              <w:rPr>
                <w:rFonts w:ascii="仿宋_GB2312" w:eastAsia="仿宋_GB2312" w:hAnsi="仿宋"/>
                <w:color w:val="000000"/>
                <w:sz w:val="24"/>
              </w:rPr>
            </w:pPr>
            <w:r w:rsidRPr="00EA2439">
              <w:rPr>
                <w:rFonts w:ascii="仿宋_GB2312" w:eastAsia="仿宋_GB2312" w:hAnsi="仿宋" w:hint="eastAsia"/>
                <w:color w:val="000000"/>
                <w:sz w:val="24"/>
              </w:rPr>
              <w:t>0.8</w:t>
            </w:r>
          </w:p>
        </w:tc>
      </w:tr>
      <w:tr w:rsidR="00C963A8" w:rsidRPr="00EA2439" w14:paraId="7245526B" w14:textId="77777777" w:rsidTr="00EC31C7">
        <w:trPr>
          <w:trHeight w:val="397"/>
          <w:jc w:val="center"/>
        </w:trPr>
        <w:tc>
          <w:tcPr>
            <w:tcW w:w="2897" w:type="dxa"/>
            <w:vMerge w:val="restart"/>
            <w:tcBorders>
              <w:left w:val="single" w:sz="4" w:space="0" w:color="auto"/>
              <w:right w:val="single" w:sz="4" w:space="0" w:color="auto"/>
            </w:tcBorders>
            <w:vAlign w:val="center"/>
          </w:tcPr>
          <w:p w14:paraId="1F9D4783" w14:textId="2358D34D" w:rsidR="00E97AF9" w:rsidRPr="00EA2439" w:rsidRDefault="00C963A8" w:rsidP="00402BB2">
            <w:pPr>
              <w:adjustRightInd w:val="0"/>
              <w:snapToGrid w:val="0"/>
              <w:jc w:val="center"/>
              <w:rPr>
                <w:rFonts w:ascii="仿宋_GB2312" w:eastAsia="仿宋_GB2312" w:hAnsi="仿宋"/>
                <w:color w:val="000000"/>
                <w:sz w:val="24"/>
              </w:rPr>
            </w:pPr>
            <w:r w:rsidRPr="00EA2439">
              <w:rPr>
                <w:rFonts w:ascii="仿宋_GB2312" w:eastAsia="仿宋_GB2312" w:hAnsi="仿宋" w:hint="eastAsia"/>
                <w:color w:val="000000"/>
                <w:sz w:val="24"/>
              </w:rPr>
              <w:t>专业学位硕士</w:t>
            </w:r>
            <w:r w:rsidR="00402BB2">
              <w:rPr>
                <w:rFonts w:ascii="仿宋_GB2312" w:eastAsia="仿宋_GB2312" w:hAnsi="仿宋" w:hint="eastAsia"/>
                <w:color w:val="000000"/>
                <w:sz w:val="24"/>
              </w:rPr>
              <w:t>研究</w:t>
            </w:r>
            <w:r w:rsidRPr="00EA2439">
              <w:rPr>
                <w:rFonts w:ascii="仿宋_GB2312" w:eastAsia="仿宋_GB2312" w:hAnsi="仿宋" w:hint="eastAsia"/>
                <w:color w:val="000000"/>
                <w:sz w:val="24"/>
              </w:rPr>
              <w:t>生</w:t>
            </w:r>
          </w:p>
        </w:tc>
        <w:tc>
          <w:tcPr>
            <w:tcW w:w="2126" w:type="dxa"/>
            <w:tcBorders>
              <w:top w:val="single" w:sz="6" w:space="0" w:color="000000"/>
              <w:left w:val="single" w:sz="4" w:space="0" w:color="auto"/>
              <w:bottom w:val="single" w:sz="6" w:space="0" w:color="000000"/>
              <w:right w:val="single" w:sz="6" w:space="0" w:color="000000"/>
            </w:tcBorders>
            <w:tcMar>
              <w:top w:w="33" w:type="dxa"/>
              <w:left w:w="50" w:type="dxa"/>
              <w:bottom w:w="33" w:type="dxa"/>
              <w:right w:w="50" w:type="dxa"/>
            </w:tcMar>
            <w:vAlign w:val="center"/>
          </w:tcPr>
          <w:p w14:paraId="6FCD2B61" w14:textId="77777777" w:rsidR="00C963A8" w:rsidRPr="00EA2439" w:rsidRDefault="00C963A8" w:rsidP="007146F5">
            <w:pPr>
              <w:adjustRightInd w:val="0"/>
              <w:snapToGrid w:val="0"/>
              <w:jc w:val="center"/>
              <w:rPr>
                <w:rFonts w:ascii="仿宋_GB2312" w:eastAsia="仿宋_GB2312" w:hAnsi="仿宋"/>
                <w:color w:val="000000"/>
                <w:sz w:val="24"/>
              </w:rPr>
            </w:pPr>
            <w:r w:rsidRPr="00EA2439">
              <w:rPr>
                <w:rFonts w:ascii="仿宋_GB2312" w:eastAsia="仿宋_GB2312" w:hAnsi="仿宋" w:hint="eastAsia"/>
                <w:color w:val="000000"/>
                <w:sz w:val="24"/>
              </w:rPr>
              <w:t>一等</w:t>
            </w:r>
          </w:p>
        </w:tc>
        <w:tc>
          <w:tcPr>
            <w:tcW w:w="3277" w:type="dxa"/>
            <w:tcBorders>
              <w:top w:val="single" w:sz="6" w:space="0" w:color="000000"/>
              <w:left w:val="single" w:sz="6" w:space="0" w:color="000000"/>
              <w:bottom w:val="single" w:sz="6" w:space="0" w:color="000000"/>
              <w:right w:val="single" w:sz="6" w:space="0" w:color="000000"/>
            </w:tcBorders>
            <w:tcMar>
              <w:top w:w="33" w:type="dxa"/>
              <w:left w:w="50" w:type="dxa"/>
              <w:bottom w:w="33" w:type="dxa"/>
              <w:right w:w="50" w:type="dxa"/>
            </w:tcMar>
            <w:vAlign w:val="center"/>
          </w:tcPr>
          <w:p w14:paraId="5BC6BCC9" w14:textId="5CBAFE06" w:rsidR="00C963A8" w:rsidRPr="00E84071" w:rsidRDefault="00247B07" w:rsidP="007146F5">
            <w:pPr>
              <w:adjustRightInd w:val="0"/>
              <w:snapToGrid w:val="0"/>
              <w:jc w:val="center"/>
              <w:rPr>
                <w:rFonts w:ascii="仿宋_GB2312" w:eastAsia="仿宋_GB2312" w:hAnsi="仿宋"/>
                <w:color w:val="000000"/>
                <w:sz w:val="24"/>
              </w:rPr>
            </w:pPr>
            <w:r w:rsidRPr="00E84071">
              <w:rPr>
                <w:rFonts w:ascii="仿宋_GB2312" w:eastAsia="仿宋_GB2312" w:hAnsi="仿宋" w:hint="eastAsia"/>
                <w:color w:val="000000"/>
                <w:sz w:val="24"/>
              </w:rPr>
              <w:t>全额学费+</w:t>
            </w:r>
            <w:r w:rsidRPr="00E84071">
              <w:rPr>
                <w:rFonts w:ascii="仿宋_GB2312" w:eastAsia="仿宋_GB2312" w:hAnsi="仿宋"/>
                <w:color w:val="000000"/>
                <w:sz w:val="24"/>
              </w:rPr>
              <w:t>0.2</w:t>
            </w:r>
          </w:p>
        </w:tc>
      </w:tr>
      <w:tr w:rsidR="00C963A8" w:rsidRPr="00EA2439" w14:paraId="632FE2F1" w14:textId="77777777" w:rsidTr="00EC31C7">
        <w:trPr>
          <w:trHeight w:val="397"/>
          <w:jc w:val="center"/>
        </w:trPr>
        <w:tc>
          <w:tcPr>
            <w:tcW w:w="2897" w:type="dxa"/>
            <w:vMerge/>
            <w:tcBorders>
              <w:left w:val="single" w:sz="4" w:space="0" w:color="auto"/>
              <w:right w:val="single" w:sz="4" w:space="0" w:color="auto"/>
            </w:tcBorders>
            <w:vAlign w:val="center"/>
          </w:tcPr>
          <w:p w14:paraId="6877C62F" w14:textId="77777777" w:rsidR="00C963A8" w:rsidRPr="00EA2439" w:rsidRDefault="00C963A8" w:rsidP="007146F5">
            <w:pPr>
              <w:adjustRightInd w:val="0"/>
              <w:snapToGrid w:val="0"/>
              <w:jc w:val="center"/>
              <w:rPr>
                <w:rFonts w:ascii="仿宋_GB2312" w:eastAsia="仿宋_GB2312" w:hAnsi="仿宋"/>
                <w:color w:val="000000"/>
                <w:sz w:val="24"/>
              </w:rPr>
            </w:pPr>
          </w:p>
        </w:tc>
        <w:tc>
          <w:tcPr>
            <w:tcW w:w="2126" w:type="dxa"/>
            <w:tcBorders>
              <w:top w:val="single" w:sz="6" w:space="0" w:color="000000"/>
              <w:left w:val="single" w:sz="4" w:space="0" w:color="auto"/>
              <w:bottom w:val="single" w:sz="6" w:space="0" w:color="000000"/>
              <w:right w:val="single" w:sz="6" w:space="0" w:color="000000"/>
            </w:tcBorders>
            <w:tcMar>
              <w:top w:w="33" w:type="dxa"/>
              <w:left w:w="50" w:type="dxa"/>
              <w:bottom w:w="33" w:type="dxa"/>
              <w:right w:w="50" w:type="dxa"/>
            </w:tcMar>
            <w:vAlign w:val="center"/>
          </w:tcPr>
          <w:p w14:paraId="55FAE7E4" w14:textId="77777777" w:rsidR="00C963A8" w:rsidRPr="00EA2439" w:rsidRDefault="00C963A8" w:rsidP="007146F5">
            <w:pPr>
              <w:adjustRightInd w:val="0"/>
              <w:snapToGrid w:val="0"/>
              <w:jc w:val="center"/>
              <w:rPr>
                <w:rFonts w:ascii="仿宋_GB2312" w:eastAsia="仿宋_GB2312" w:hAnsi="仿宋"/>
                <w:color w:val="000000"/>
                <w:sz w:val="24"/>
              </w:rPr>
            </w:pPr>
            <w:r w:rsidRPr="00EA2439">
              <w:rPr>
                <w:rFonts w:ascii="仿宋_GB2312" w:eastAsia="仿宋_GB2312" w:hAnsi="仿宋" w:hint="eastAsia"/>
                <w:color w:val="000000"/>
                <w:sz w:val="24"/>
              </w:rPr>
              <w:t>二等</w:t>
            </w:r>
          </w:p>
        </w:tc>
        <w:tc>
          <w:tcPr>
            <w:tcW w:w="3277" w:type="dxa"/>
            <w:tcBorders>
              <w:top w:val="single" w:sz="6" w:space="0" w:color="000000"/>
              <w:left w:val="single" w:sz="6" w:space="0" w:color="000000"/>
              <w:bottom w:val="single" w:sz="6" w:space="0" w:color="000000"/>
              <w:right w:val="single" w:sz="6" w:space="0" w:color="000000"/>
            </w:tcBorders>
            <w:tcMar>
              <w:top w:w="33" w:type="dxa"/>
              <w:left w:w="50" w:type="dxa"/>
              <w:bottom w:w="33" w:type="dxa"/>
              <w:right w:w="50" w:type="dxa"/>
            </w:tcMar>
            <w:vAlign w:val="center"/>
          </w:tcPr>
          <w:p w14:paraId="1114B9FD" w14:textId="3272C9E2" w:rsidR="00C963A8" w:rsidRPr="00E84071" w:rsidRDefault="00247B07" w:rsidP="007146F5">
            <w:pPr>
              <w:adjustRightInd w:val="0"/>
              <w:snapToGrid w:val="0"/>
              <w:jc w:val="center"/>
              <w:rPr>
                <w:rFonts w:ascii="仿宋_GB2312" w:eastAsia="仿宋_GB2312" w:hAnsi="仿宋"/>
                <w:color w:val="000000"/>
                <w:sz w:val="24"/>
              </w:rPr>
            </w:pPr>
            <w:r w:rsidRPr="00E84071">
              <w:rPr>
                <w:rFonts w:ascii="仿宋_GB2312" w:eastAsia="仿宋_GB2312" w:hAnsi="仿宋" w:hint="eastAsia"/>
                <w:color w:val="000000"/>
                <w:sz w:val="24"/>
              </w:rPr>
              <w:t>全额学费</w:t>
            </w:r>
          </w:p>
        </w:tc>
      </w:tr>
      <w:tr w:rsidR="00C963A8" w:rsidRPr="00EA2439" w14:paraId="71B430FA" w14:textId="77777777" w:rsidTr="007652AA">
        <w:trPr>
          <w:trHeight w:val="397"/>
          <w:jc w:val="center"/>
        </w:trPr>
        <w:tc>
          <w:tcPr>
            <w:tcW w:w="2897" w:type="dxa"/>
            <w:vMerge/>
            <w:tcBorders>
              <w:left w:val="single" w:sz="4" w:space="0" w:color="auto"/>
              <w:bottom w:val="single" w:sz="4" w:space="0" w:color="auto"/>
              <w:right w:val="single" w:sz="4" w:space="0" w:color="auto"/>
            </w:tcBorders>
            <w:vAlign w:val="center"/>
          </w:tcPr>
          <w:p w14:paraId="3F22350E" w14:textId="77777777" w:rsidR="00C963A8" w:rsidRPr="00EA2439" w:rsidRDefault="00C963A8" w:rsidP="007146F5">
            <w:pPr>
              <w:adjustRightInd w:val="0"/>
              <w:snapToGrid w:val="0"/>
              <w:jc w:val="center"/>
              <w:rPr>
                <w:rFonts w:ascii="仿宋_GB2312" w:eastAsia="仿宋_GB2312" w:hAnsi="仿宋"/>
                <w:color w:val="000000"/>
                <w:sz w:val="24"/>
              </w:rPr>
            </w:pPr>
          </w:p>
        </w:tc>
        <w:tc>
          <w:tcPr>
            <w:tcW w:w="2126" w:type="dxa"/>
            <w:tcBorders>
              <w:top w:val="single" w:sz="6" w:space="0" w:color="000000"/>
              <w:left w:val="single" w:sz="4" w:space="0" w:color="auto"/>
              <w:bottom w:val="single" w:sz="6" w:space="0" w:color="000000"/>
              <w:right w:val="single" w:sz="6" w:space="0" w:color="000000"/>
            </w:tcBorders>
            <w:tcMar>
              <w:top w:w="33" w:type="dxa"/>
              <w:left w:w="50" w:type="dxa"/>
              <w:bottom w:w="33" w:type="dxa"/>
              <w:right w:w="50" w:type="dxa"/>
            </w:tcMar>
            <w:vAlign w:val="center"/>
          </w:tcPr>
          <w:p w14:paraId="1E5A3D71" w14:textId="77777777" w:rsidR="00C963A8" w:rsidRPr="00EA2439" w:rsidRDefault="00C963A8" w:rsidP="007146F5">
            <w:pPr>
              <w:adjustRightInd w:val="0"/>
              <w:snapToGrid w:val="0"/>
              <w:jc w:val="center"/>
              <w:rPr>
                <w:rFonts w:ascii="仿宋_GB2312" w:eastAsia="仿宋_GB2312" w:hAnsi="仿宋"/>
                <w:color w:val="000000"/>
                <w:sz w:val="24"/>
              </w:rPr>
            </w:pPr>
            <w:r w:rsidRPr="00EA2439">
              <w:rPr>
                <w:rFonts w:ascii="仿宋_GB2312" w:eastAsia="仿宋_GB2312" w:hAnsi="仿宋" w:hint="eastAsia"/>
                <w:color w:val="000000"/>
                <w:sz w:val="24"/>
              </w:rPr>
              <w:t>三等</w:t>
            </w:r>
          </w:p>
        </w:tc>
        <w:tc>
          <w:tcPr>
            <w:tcW w:w="3277" w:type="dxa"/>
            <w:tcBorders>
              <w:top w:val="single" w:sz="6" w:space="0" w:color="000000"/>
              <w:left w:val="single" w:sz="6" w:space="0" w:color="000000"/>
              <w:bottom w:val="single" w:sz="6" w:space="0" w:color="000000"/>
              <w:right w:val="single" w:sz="6" w:space="0" w:color="000000"/>
            </w:tcBorders>
            <w:tcMar>
              <w:top w:w="33" w:type="dxa"/>
              <w:left w:w="50" w:type="dxa"/>
              <w:bottom w:w="33" w:type="dxa"/>
              <w:right w:w="50" w:type="dxa"/>
            </w:tcMar>
            <w:vAlign w:val="center"/>
          </w:tcPr>
          <w:p w14:paraId="56BED312" w14:textId="1E31451D" w:rsidR="00C963A8" w:rsidRPr="00E84071" w:rsidRDefault="00247B07" w:rsidP="007146F5">
            <w:pPr>
              <w:adjustRightInd w:val="0"/>
              <w:snapToGrid w:val="0"/>
              <w:jc w:val="center"/>
              <w:rPr>
                <w:rFonts w:ascii="仿宋_GB2312" w:eastAsia="仿宋_GB2312" w:hAnsi="仿宋"/>
                <w:color w:val="000000"/>
                <w:sz w:val="24"/>
              </w:rPr>
            </w:pPr>
            <w:r w:rsidRPr="00E84071">
              <w:rPr>
                <w:rFonts w:ascii="仿宋_GB2312" w:eastAsia="仿宋_GB2312" w:hAnsi="仿宋" w:hint="eastAsia"/>
                <w:color w:val="000000"/>
                <w:sz w:val="24"/>
              </w:rPr>
              <w:t>半额学费</w:t>
            </w:r>
          </w:p>
        </w:tc>
      </w:tr>
    </w:tbl>
    <w:p w14:paraId="28C7E60D" w14:textId="77777777" w:rsidR="008E6636" w:rsidRPr="00EA2439" w:rsidRDefault="008E6636" w:rsidP="008E6636">
      <w:pPr>
        <w:spacing w:line="540" w:lineRule="exact"/>
        <w:jc w:val="center"/>
        <w:rPr>
          <w:rFonts w:ascii="黑体" w:eastAsia="黑体" w:hAnsi="黑体" w:cs="黑体"/>
          <w:bCs/>
          <w:color w:val="000000"/>
          <w:sz w:val="32"/>
          <w:szCs w:val="32"/>
        </w:rPr>
      </w:pPr>
      <w:r w:rsidRPr="00EA2439">
        <w:rPr>
          <w:rFonts w:ascii="黑体" w:eastAsia="黑体" w:hAnsi="黑体" w:cs="黑体" w:hint="eastAsia"/>
          <w:bCs/>
          <w:color w:val="000000"/>
          <w:sz w:val="32"/>
          <w:szCs w:val="32"/>
        </w:rPr>
        <w:t xml:space="preserve">第三章  </w:t>
      </w:r>
      <w:r w:rsidR="00F8707E">
        <w:rPr>
          <w:rFonts w:ascii="黑体" w:eastAsia="黑体" w:hAnsi="黑体" w:cs="黑体" w:hint="eastAsia"/>
          <w:bCs/>
          <w:color w:val="000000"/>
          <w:sz w:val="32"/>
          <w:szCs w:val="32"/>
        </w:rPr>
        <w:t>评定办法</w:t>
      </w:r>
    </w:p>
    <w:p w14:paraId="17D144AF" w14:textId="77777777" w:rsidR="0017044D" w:rsidRPr="0017044D" w:rsidRDefault="008E6636" w:rsidP="008E6636">
      <w:pPr>
        <w:adjustRightInd w:val="0"/>
        <w:snapToGrid w:val="0"/>
        <w:spacing w:line="540" w:lineRule="exact"/>
        <w:ind w:firstLineChars="200" w:firstLine="640"/>
        <w:rPr>
          <w:rFonts w:ascii="仿宋_GB2312" w:eastAsia="仿宋_GB2312" w:hAnsi="仿宋"/>
          <w:color w:val="FF0000"/>
          <w:sz w:val="32"/>
          <w:szCs w:val="32"/>
        </w:rPr>
      </w:pPr>
      <w:r w:rsidRPr="00E84071">
        <w:rPr>
          <w:rFonts w:ascii="楷体" w:eastAsia="楷体" w:hAnsi="楷体" w:hint="eastAsia"/>
          <w:color w:val="000000"/>
          <w:sz w:val="32"/>
          <w:szCs w:val="32"/>
        </w:rPr>
        <w:t>第</w:t>
      </w:r>
      <w:r w:rsidR="001C2D22" w:rsidRPr="00E84071">
        <w:rPr>
          <w:rFonts w:ascii="楷体" w:eastAsia="楷体" w:hAnsi="楷体" w:hint="eastAsia"/>
          <w:color w:val="000000"/>
          <w:sz w:val="32"/>
          <w:szCs w:val="32"/>
        </w:rPr>
        <w:t>十</w:t>
      </w:r>
      <w:r w:rsidRPr="00E84071">
        <w:rPr>
          <w:rFonts w:ascii="楷体" w:eastAsia="楷体" w:hAnsi="楷体" w:hint="eastAsia"/>
          <w:color w:val="000000"/>
          <w:sz w:val="32"/>
          <w:szCs w:val="32"/>
        </w:rPr>
        <w:t>条</w:t>
      </w:r>
      <w:r w:rsidRPr="0017044D">
        <w:rPr>
          <w:rFonts w:ascii="仿宋_GB2312" w:eastAsia="仿宋_GB2312" w:hAnsi="仿宋" w:cs="仿宋" w:hint="eastAsia"/>
          <w:color w:val="FF0000"/>
          <w:sz w:val="32"/>
          <w:szCs w:val="32"/>
        </w:rPr>
        <w:t xml:space="preserve">  </w:t>
      </w:r>
      <w:r w:rsidR="00F8707E" w:rsidRPr="00E84071">
        <w:rPr>
          <w:rFonts w:ascii="仿宋_GB2312" w:eastAsia="仿宋_GB2312" w:hAnsi="仿宋" w:hint="eastAsia"/>
          <w:color w:val="000000"/>
          <w:sz w:val="32"/>
          <w:szCs w:val="32"/>
        </w:rPr>
        <w:t>一年级研究生学业奖学金评定</w:t>
      </w:r>
      <w:r w:rsidR="008B3AE1" w:rsidRPr="00E84071">
        <w:rPr>
          <w:rFonts w:ascii="仿宋_GB2312" w:eastAsia="仿宋_GB2312" w:hAnsi="仿宋" w:hint="eastAsia"/>
          <w:color w:val="000000"/>
          <w:sz w:val="32"/>
          <w:szCs w:val="32"/>
        </w:rPr>
        <w:t>。</w:t>
      </w:r>
    </w:p>
    <w:p w14:paraId="5244BDBF" w14:textId="11996100" w:rsidR="0017044D" w:rsidRPr="00E84071" w:rsidRDefault="0017044D" w:rsidP="008E6636">
      <w:pPr>
        <w:adjustRightInd w:val="0"/>
        <w:snapToGrid w:val="0"/>
        <w:spacing w:line="540" w:lineRule="exact"/>
        <w:ind w:firstLineChars="200" w:firstLine="640"/>
        <w:rPr>
          <w:rFonts w:ascii="仿宋_GB2312" w:eastAsia="仿宋_GB2312" w:hAnsi="仿宋"/>
          <w:color w:val="000000"/>
          <w:sz w:val="32"/>
          <w:szCs w:val="32"/>
        </w:rPr>
      </w:pPr>
      <w:r w:rsidRPr="00E84071">
        <w:rPr>
          <w:rFonts w:ascii="仿宋_GB2312" w:eastAsia="仿宋_GB2312" w:hAnsi="仿宋"/>
          <w:color w:val="000000"/>
          <w:sz w:val="32"/>
          <w:szCs w:val="32"/>
        </w:rPr>
        <w:t xml:space="preserve">1. </w:t>
      </w:r>
      <w:r w:rsidRPr="00E84071">
        <w:rPr>
          <w:rFonts w:ascii="仿宋_GB2312" w:eastAsia="仿宋_GB2312" w:hAnsi="仿宋" w:hint="eastAsia"/>
          <w:color w:val="000000"/>
          <w:sz w:val="32"/>
          <w:szCs w:val="32"/>
        </w:rPr>
        <w:t>硕士研究生</w:t>
      </w:r>
    </w:p>
    <w:p w14:paraId="32302FDD" w14:textId="7E18048D" w:rsidR="00A34388" w:rsidRPr="00E84071" w:rsidRDefault="008B3AE1" w:rsidP="008E6636">
      <w:pPr>
        <w:adjustRightInd w:val="0"/>
        <w:snapToGrid w:val="0"/>
        <w:spacing w:line="540" w:lineRule="exact"/>
        <w:ind w:firstLineChars="200" w:firstLine="640"/>
        <w:rPr>
          <w:rFonts w:ascii="仿宋_GB2312" w:eastAsia="仿宋_GB2312" w:hAnsi="仿宋"/>
          <w:color w:val="000000"/>
          <w:sz w:val="32"/>
          <w:szCs w:val="32"/>
        </w:rPr>
      </w:pPr>
      <w:r w:rsidRPr="00E84071">
        <w:rPr>
          <w:rFonts w:ascii="仿宋_GB2312" w:eastAsia="仿宋_GB2312" w:hAnsi="仿宋" w:hint="eastAsia"/>
          <w:color w:val="000000"/>
          <w:sz w:val="32"/>
          <w:szCs w:val="32"/>
        </w:rPr>
        <w:t>依据</w:t>
      </w:r>
      <w:r w:rsidR="00B400D2" w:rsidRPr="00E84071">
        <w:rPr>
          <w:rFonts w:ascii="仿宋_GB2312" w:eastAsia="仿宋_GB2312" w:hAnsi="仿宋" w:hint="eastAsia"/>
          <w:color w:val="000000"/>
          <w:sz w:val="32"/>
          <w:szCs w:val="32"/>
        </w:rPr>
        <w:t>录取方式</w:t>
      </w:r>
      <w:r w:rsidRPr="00E84071">
        <w:rPr>
          <w:rFonts w:ascii="仿宋_GB2312" w:eastAsia="仿宋_GB2312" w:hAnsi="仿宋" w:hint="eastAsia"/>
          <w:color w:val="000000"/>
          <w:sz w:val="32"/>
          <w:szCs w:val="32"/>
        </w:rPr>
        <w:t>划分层级，</w:t>
      </w:r>
      <w:r w:rsidR="00A113DA" w:rsidRPr="00E84071">
        <w:rPr>
          <w:rFonts w:ascii="仿宋_GB2312" w:eastAsia="仿宋_GB2312" w:hAnsi="仿宋" w:hint="eastAsia"/>
          <w:color w:val="000000"/>
          <w:sz w:val="32"/>
          <w:szCs w:val="32"/>
        </w:rPr>
        <w:t>按照第一层级、第二层级、第三层级依次确定学业奖学金</w:t>
      </w:r>
      <w:r w:rsidR="00B96E62" w:rsidRPr="00E84071">
        <w:rPr>
          <w:rFonts w:ascii="仿宋_GB2312" w:eastAsia="仿宋_GB2312" w:hAnsi="仿宋" w:hint="eastAsia"/>
          <w:color w:val="000000"/>
          <w:sz w:val="32"/>
          <w:szCs w:val="32"/>
        </w:rPr>
        <w:t>等级</w:t>
      </w:r>
      <w:r w:rsidR="00A113DA" w:rsidRPr="00E84071">
        <w:rPr>
          <w:rFonts w:ascii="仿宋_GB2312" w:eastAsia="仿宋_GB2312" w:hAnsi="仿宋" w:hint="eastAsia"/>
          <w:color w:val="000000"/>
          <w:sz w:val="32"/>
          <w:szCs w:val="32"/>
        </w:rPr>
        <w:t>，</w:t>
      </w:r>
      <w:r w:rsidRPr="00E84071">
        <w:rPr>
          <w:rFonts w:ascii="仿宋_GB2312" w:eastAsia="仿宋_GB2312" w:hAnsi="仿宋" w:hint="eastAsia"/>
          <w:color w:val="000000"/>
          <w:sz w:val="32"/>
          <w:szCs w:val="32"/>
        </w:rPr>
        <w:t>排名超出奖学金名额者不享受学业奖学金。</w:t>
      </w:r>
      <w:bookmarkStart w:id="2" w:name="_Hlk83333158"/>
    </w:p>
    <w:bookmarkEnd w:id="2"/>
    <w:p w14:paraId="7DA90534" w14:textId="4826A8B2" w:rsidR="00F81784" w:rsidRPr="00E84071" w:rsidRDefault="008B3AE1" w:rsidP="008E6636">
      <w:pPr>
        <w:adjustRightInd w:val="0"/>
        <w:snapToGrid w:val="0"/>
        <w:spacing w:line="540" w:lineRule="exact"/>
        <w:ind w:firstLineChars="200" w:firstLine="560"/>
        <w:rPr>
          <w:rFonts w:ascii="仿宋_GB2312" w:eastAsia="仿宋_GB2312" w:hAnsi="仿宋"/>
          <w:color w:val="000000"/>
          <w:sz w:val="28"/>
          <w:szCs w:val="32"/>
        </w:rPr>
      </w:pPr>
      <w:r w:rsidRPr="00E84071">
        <w:rPr>
          <w:rFonts w:ascii="仿宋_GB2312" w:eastAsia="仿宋_GB2312" w:hAnsi="仿宋" w:hint="eastAsia"/>
          <w:color w:val="000000"/>
          <w:sz w:val="28"/>
          <w:szCs w:val="32"/>
        </w:rPr>
        <w:t>第一层级：</w:t>
      </w:r>
      <w:proofErr w:type="gramStart"/>
      <w:r w:rsidR="00C009BD" w:rsidRPr="00E84071">
        <w:rPr>
          <w:rFonts w:ascii="仿宋_GB2312" w:eastAsia="仿宋_GB2312" w:hAnsi="仿宋" w:hint="eastAsia"/>
          <w:color w:val="000000"/>
          <w:sz w:val="28"/>
          <w:szCs w:val="32"/>
        </w:rPr>
        <w:t>推免至</w:t>
      </w:r>
      <w:proofErr w:type="gramEnd"/>
      <w:r w:rsidR="00C009BD" w:rsidRPr="00E84071">
        <w:rPr>
          <w:rFonts w:ascii="仿宋_GB2312" w:eastAsia="仿宋_GB2312" w:hAnsi="仿宋" w:hint="eastAsia"/>
          <w:color w:val="000000"/>
          <w:sz w:val="28"/>
          <w:szCs w:val="32"/>
        </w:rPr>
        <w:t>我校的本科毕业生</w:t>
      </w:r>
      <w:r w:rsidR="00F81784" w:rsidRPr="00E84071">
        <w:rPr>
          <w:rFonts w:ascii="仿宋_GB2312" w:eastAsia="仿宋_GB2312" w:hAnsi="仿宋" w:hint="eastAsia"/>
          <w:color w:val="000000"/>
          <w:sz w:val="28"/>
          <w:szCs w:val="32"/>
        </w:rPr>
        <w:t>，第一学年享受硕士研究生</w:t>
      </w:r>
      <w:r w:rsidR="003B6498" w:rsidRPr="00E84071">
        <w:rPr>
          <w:rFonts w:ascii="仿宋_GB2312" w:eastAsia="仿宋_GB2312" w:hAnsi="仿宋" w:hint="eastAsia"/>
          <w:color w:val="000000"/>
          <w:sz w:val="28"/>
          <w:szCs w:val="32"/>
        </w:rPr>
        <w:t>一等</w:t>
      </w:r>
      <w:r w:rsidR="00F81784" w:rsidRPr="00E84071">
        <w:rPr>
          <w:rFonts w:ascii="仿宋_GB2312" w:eastAsia="仿宋_GB2312" w:hAnsi="仿宋" w:hint="eastAsia"/>
          <w:color w:val="000000"/>
          <w:sz w:val="28"/>
          <w:szCs w:val="32"/>
        </w:rPr>
        <w:t>学业奖学金。</w:t>
      </w:r>
    </w:p>
    <w:p w14:paraId="58398683" w14:textId="18758725" w:rsidR="008B3AE1" w:rsidRPr="00E84071" w:rsidRDefault="008B3AE1" w:rsidP="008E6636">
      <w:pPr>
        <w:adjustRightInd w:val="0"/>
        <w:snapToGrid w:val="0"/>
        <w:spacing w:line="540" w:lineRule="exact"/>
        <w:ind w:firstLineChars="200" w:firstLine="560"/>
        <w:rPr>
          <w:rFonts w:ascii="仿宋_GB2312" w:eastAsia="仿宋_GB2312" w:hAnsi="仿宋"/>
          <w:color w:val="000000"/>
          <w:sz w:val="28"/>
          <w:szCs w:val="32"/>
        </w:rPr>
      </w:pPr>
      <w:r w:rsidRPr="00E84071">
        <w:rPr>
          <w:rFonts w:ascii="仿宋_GB2312" w:eastAsia="仿宋_GB2312" w:hAnsi="仿宋" w:hint="eastAsia"/>
          <w:color w:val="000000"/>
          <w:sz w:val="28"/>
          <w:szCs w:val="32"/>
        </w:rPr>
        <w:t>第二层级：</w:t>
      </w:r>
      <w:r w:rsidR="00F81784" w:rsidRPr="00E84071">
        <w:rPr>
          <w:rFonts w:ascii="仿宋_GB2312" w:eastAsia="仿宋_GB2312" w:hAnsi="仿宋" w:hint="eastAsia"/>
          <w:color w:val="000000"/>
          <w:sz w:val="28"/>
          <w:szCs w:val="32"/>
        </w:rPr>
        <w:t>第一志愿考取我校的</w:t>
      </w:r>
      <w:r w:rsidR="00F81784" w:rsidRPr="00E84071">
        <w:rPr>
          <w:rFonts w:ascii="仿宋_GB2312" w:eastAsia="仿宋_GB2312" w:hAnsi="仿宋"/>
          <w:color w:val="000000"/>
          <w:sz w:val="28"/>
          <w:szCs w:val="32"/>
        </w:rPr>
        <w:t>普通全日制本科毕业生</w:t>
      </w:r>
      <w:r w:rsidR="00F81784" w:rsidRPr="00E84071">
        <w:rPr>
          <w:rFonts w:ascii="仿宋_GB2312" w:eastAsia="仿宋_GB2312" w:hAnsi="仿宋" w:hint="eastAsia"/>
          <w:color w:val="000000"/>
          <w:sz w:val="28"/>
          <w:szCs w:val="32"/>
        </w:rPr>
        <w:t>，按照研究生复试总成绩排名确定奖学金等级。</w:t>
      </w:r>
    </w:p>
    <w:p w14:paraId="31EA3BB6" w14:textId="77777777" w:rsidR="00A34388" w:rsidRPr="00E84071" w:rsidRDefault="008B3AE1" w:rsidP="00A7139B">
      <w:pPr>
        <w:adjustRightInd w:val="0"/>
        <w:snapToGrid w:val="0"/>
        <w:spacing w:line="540" w:lineRule="exact"/>
        <w:ind w:firstLineChars="200" w:firstLine="560"/>
        <w:rPr>
          <w:rFonts w:ascii="仿宋_GB2312" w:eastAsia="仿宋_GB2312" w:hAnsi="仿宋"/>
          <w:color w:val="000000"/>
          <w:sz w:val="28"/>
          <w:szCs w:val="32"/>
        </w:rPr>
      </w:pPr>
      <w:r w:rsidRPr="00E84071">
        <w:rPr>
          <w:rFonts w:ascii="仿宋_GB2312" w:eastAsia="仿宋_GB2312" w:hAnsi="仿宋" w:hint="eastAsia"/>
          <w:color w:val="000000"/>
          <w:sz w:val="28"/>
          <w:szCs w:val="32"/>
        </w:rPr>
        <w:t>第三层级：</w:t>
      </w:r>
      <w:r w:rsidR="00F81784" w:rsidRPr="00E84071">
        <w:rPr>
          <w:rFonts w:ascii="仿宋_GB2312" w:eastAsia="仿宋_GB2312" w:hAnsi="仿宋" w:hint="eastAsia"/>
          <w:color w:val="000000"/>
          <w:sz w:val="28"/>
          <w:szCs w:val="32"/>
        </w:rPr>
        <w:t>调剂录取我校</w:t>
      </w:r>
      <w:r w:rsidR="00F81784" w:rsidRPr="00E84071">
        <w:rPr>
          <w:rFonts w:ascii="仿宋_GB2312" w:eastAsia="仿宋_GB2312" w:hAnsi="仿宋"/>
          <w:color w:val="000000"/>
          <w:sz w:val="28"/>
          <w:szCs w:val="32"/>
        </w:rPr>
        <w:t>的普通全日制本科毕业生，</w:t>
      </w:r>
      <w:r w:rsidR="00F81784" w:rsidRPr="00E84071">
        <w:rPr>
          <w:rFonts w:ascii="仿宋_GB2312" w:eastAsia="仿宋_GB2312" w:hAnsi="仿宋" w:hint="eastAsia"/>
          <w:color w:val="000000"/>
          <w:sz w:val="28"/>
          <w:szCs w:val="32"/>
        </w:rPr>
        <w:t>按照研究生复试</w:t>
      </w:r>
      <w:r w:rsidR="00A7139B" w:rsidRPr="00E84071">
        <w:rPr>
          <w:rFonts w:ascii="仿宋_GB2312" w:eastAsia="仿宋_GB2312" w:hAnsi="仿宋" w:hint="eastAsia"/>
          <w:color w:val="000000"/>
          <w:sz w:val="28"/>
          <w:szCs w:val="32"/>
        </w:rPr>
        <w:t>面试</w:t>
      </w:r>
      <w:r w:rsidR="00F81784" w:rsidRPr="00E84071">
        <w:rPr>
          <w:rFonts w:ascii="仿宋_GB2312" w:eastAsia="仿宋_GB2312" w:hAnsi="仿宋" w:hint="eastAsia"/>
          <w:color w:val="000000"/>
          <w:sz w:val="28"/>
          <w:szCs w:val="32"/>
        </w:rPr>
        <w:t>成绩排名确定奖学金等级。</w:t>
      </w:r>
    </w:p>
    <w:p w14:paraId="1E45FB0F" w14:textId="77777777" w:rsidR="0017044D" w:rsidRPr="00E84071" w:rsidRDefault="0017044D" w:rsidP="00B81486">
      <w:pPr>
        <w:adjustRightInd w:val="0"/>
        <w:snapToGrid w:val="0"/>
        <w:spacing w:line="540" w:lineRule="exact"/>
        <w:ind w:firstLineChars="200" w:firstLine="640"/>
        <w:rPr>
          <w:rFonts w:ascii="仿宋_GB2312" w:eastAsia="仿宋_GB2312" w:hAnsi="仿宋"/>
          <w:color w:val="000000"/>
          <w:sz w:val="32"/>
          <w:szCs w:val="32"/>
        </w:rPr>
      </w:pPr>
      <w:r w:rsidRPr="00E84071">
        <w:rPr>
          <w:rFonts w:ascii="仿宋_GB2312" w:eastAsia="仿宋_GB2312" w:hAnsi="仿宋" w:hint="eastAsia"/>
          <w:color w:val="000000"/>
          <w:sz w:val="32"/>
          <w:szCs w:val="32"/>
        </w:rPr>
        <w:lastRenderedPageBreak/>
        <w:t>2</w:t>
      </w:r>
      <w:r w:rsidRPr="00E84071">
        <w:rPr>
          <w:rFonts w:ascii="仿宋_GB2312" w:eastAsia="仿宋_GB2312" w:hAnsi="仿宋"/>
          <w:color w:val="000000"/>
          <w:sz w:val="32"/>
          <w:szCs w:val="32"/>
        </w:rPr>
        <w:t xml:space="preserve">. </w:t>
      </w:r>
      <w:r w:rsidRPr="00E84071">
        <w:rPr>
          <w:rFonts w:ascii="仿宋_GB2312" w:eastAsia="仿宋_GB2312" w:hAnsi="仿宋" w:hint="eastAsia"/>
          <w:color w:val="000000"/>
          <w:sz w:val="32"/>
          <w:szCs w:val="32"/>
        </w:rPr>
        <w:t>博士研究生</w:t>
      </w:r>
    </w:p>
    <w:p w14:paraId="7DBD2824" w14:textId="77777777" w:rsidR="0017044D" w:rsidRPr="00E84071" w:rsidRDefault="0017044D" w:rsidP="0017044D">
      <w:pPr>
        <w:spacing w:beforeLines="50" w:before="156" w:line="540" w:lineRule="exact"/>
        <w:ind w:firstLineChars="200" w:firstLine="640"/>
        <w:rPr>
          <w:rFonts w:ascii="仿宋_GB2312" w:eastAsia="仿宋_GB2312" w:hAnsi="仿宋"/>
          <w:color w:val="000000"/>
          <w:sz w:val="32"/>
          <w:szCs w:val="32"/>
        </w:rPr>
      </w:pPr>
      <w:r w:rsidRPr="00E84071">
        <w:rPr>
          <w:rFonts w:ascii="仿宋_GB2312" w:eastAsia="仿宋_GB2312" w:hAnsi="仿宋" w:hint="eastAsia"/>
          <w:color w:val="000000"/>
          <w:sz w:val="32"/>
          <w:szCs w:val="32"/>
        </w:rPr>
        <w:t>先按照层级、层级内按照录取综合成绩排名依次确定奖学金等级。</w:t>
      </w:r>
    </w:p>
    <w:p w14:paraId="5CB9E809" w14:textId="5DEF283B" w:rsidR="0017044D" w:rsidRPr="00E84071" w:rsidRDefault="00A54ED3" w:rsidP="0017044D">
      <w:pPr>
        <w:spacing w:beforeLines="50" w:before="156" w:line="540" w:lineRule="exact"/>
        <w:ind w:firstLineChars="200" w:firstLine="560"/>
        <w:rPr>
          <w:rFonts w:ascii="仿宋_GB2312" w:eastAsia="仿宋_GB2312" w:hAnsi="仿宋"/>
          <w:color w:val="000000"/>
          <w:sz w:val="28"/>
          <w:szCs w:val="32"/>
        </w:rPr>
      </w:pPr>
      <w:r w:rsidRPr="00E84071">
        <w:rPr>
          <w:rFonts w:ascii="仿宋_GB2312" w:eastAsia="仿宋_GB2312" w:hAnsi="仿宋" w:hint="eastAsia"/>
          <w:color w:val="000000"/>
          <w:sz w:val="28"/>
          <w:szCs w:val="32"/>
        </w:rPr>
        <w:t>第一层级：</w:t>
      </w:r>
      <w:proofErr w:type="gramStart"/>
      <w:r w:rsidRPr="00E84071">
        <w:rPr>
          <w:rFonts w:ascii="仿宋_GB2312" w:eastAsia="仿宋_GB2312" w:hAnsi="仿宋" w:hint="eastAsia"/>
          <w:color w:val="000000"/>
          <w:sz w:val="28"/>
          <w:szCs w:val="32"/>
        </w:rPr>
        <w:t>直博生</w:t>
      </w:r>
      <w:proofErr w:type="gramEnd"/>
      <w:r w:rsidR="0017044D" w:rsidRPr="00E84071">
        <w:rPr>
          <w:rFonts w:ascii="仿宋_GB2312" w:eastAsia="仿宋_GB2312" w:hAnsi="仿宋" w:hint="eastAsia"/>
          <w:color w:val="000000"/>
          <w:sz w:val="28"/>
          <w:szCs w:val="32"/>
        </w:rPr>
        <w:t>第一学年</w:t>
      </w:r>
      <w:r w:rsidR="00460383" w:rsidRPr="00E84071">
        <w:rPr>
          <w:rFonts w:ascii="仿宋_GB2312" w:eastAsia="仿宋_GB2312" w:hAnsi="仿宋" w:hint="eastAsia"/>
          <w:color w:val="000000"/>
          <w:sz w:val="28"/>
          <w:szCs w:val="32"/>
        </w:rPr>
        <w:t>可参评</w:t>
      </w:r>
      <w:r w:rsidR="0017044D" w:rsidRPr="00E84071">
        <w:rPr>
          <w:rFonts w:ascii="仿宋_GB2312" w:eastAsia="仿宋_GB2312" w:hAnsi="仿宋" w:hint="eastAsia"/>
          <w:color w:val="000000"/>
          <w:sz w:val="28"/>
          <w:szCs w:val="32"/>
        </w:rPr>
        <w:t>硕士研究生</w:t>
      </w:r>
      <w:r w:rsidR="00460383" w:rsidRPr="00E84071">
        <w:rPr>
          <w:rFonts w:ascii="仿宋_GB2312" w:eastAsia="仿宋_GB2312" w:hAnsi="仿宋" w:hint="eastAsia"/>
          <w:color w:val="000000"/>
          <w:sz w:val="28"/>
          <w:szCs w:val="32"/>
        </w:rPr>
        <w:t>国家</w:t>
      </w:r>
      <w:r w:rsidR="0017044D" w:rsidRPr="00E84071">
        <w:rPr>
          <w:rFonts w:ascii="仿宋_GB2312" w:eastAsia="仿宋_GB2312" w:hAnsi="仿宋" w:hint="eastAsia"/>
          <w:color w:val="000000"/>
          <w:sz w:val="28"/>
          <w:szCs w:val="32"/>
        </w:rPr>
        <w:t>奖学金</w:t>
      </w:r>
      <w:r w:rsidR="00B96E62" w:rsidRPr="00E84071">
        <w:rPr>
          <w:rFonts w:ascii="仿宋_GB2312" w:eastAsia="仿宋_GB2312" w:hAnsi="仿宋" w:hint="eastAsia"/>
          <w:color w:val="000000"/>
          <w:sz w:val="28"/>
          <w:szCs w:val="32"/>
        </w:rPr>
        <w:t>，未获评硕士国家奖学金者享受博士一等学业奖学金。</w:t>
      </w:r>
    </w:p>
    <w:p w14:paraId="63077DF4" w14:textId="77777777" w:rsidR="0017044D" w:rsidRPr="00E84071" w:rsidRDefault="0017044D" w:rsidP="0017044D">
      <w:pPr>
        <w:spacing w:beforeLines="50" w:before="156" w:line="540" w:lineRule="exact"/>
        <w:ind w:firstLineChars="200" w:firstLine="560"/>
        <w:rPr>
          <w:rFonts w:ascii="仿宋_GB2312" w:eastAsia="仿宋_GB2312" w:hAnsi="仿宋"/>
          <w:color w:val="000000"/>
          <w:sz w:val="28"/>
          <w:szCs w:val="32"/>
        </w:rPr>
      </w:pPr>
      <w:r w:rsidRPr="00E84071">
        <w:rPr>
          <w:rFonts w:ascii="仿宋_GB2312" w:eastAsia="仿宋_GB2312" w:hAnsi="仿宋" w:hint="eastAsia"/>
          <w:color w:val="000000"/>
          <w:sz w:val="28"/>
          <w:szCs w:val="32"/>
        </w:rPr>
        <w:t>第二层级：硕博连读博士生、普通招考博士生。按照研究生复试面试总成绩排名确定奖学金等级。</w:t>
      </w:r>
    </w:p>
    <w:p w14:paraId="55E400C3" w14:textId="77777777" w:rsidR="00675A4C" w:rsidRDefault="00C009BD" w:rsidP="0053433A">
      <w:pPr>
        <w:adjustRightInd w:val="0"/>
        <w:snapToGrid w:val="0"/>
        <w:spacing w:line="540" w:lineRule="exact"/>
        <w:ind w:firstLineChars="200" w:firstLine="640"/>
        <w:rPr>
          <w:rFonts w:ascii="仿宋_GB2312" w:eastAsia="仿宋_GB2312" w:hAnsi="仿宋"/>
          <w:color w:val="000000"/>
          <w:sz w:val="32"/>
          <w:szCs w:val="32"/>
        </w:rPr>
      </w:pPr>
      <w:r w:rsidRPr="00EA2439">
        <w:rPr>
          <w:rFonts w:ascii="楷体" w:eastAsia="楷体" w:hAnsi="楷体" w:hint="eastAsia"/>
          <w:color w:val="000000"/>
          <w:sz w:val="32"/>
          <w:szCs w:val="32"/>
        </w:rPr>
        <w:t>第十</w:t>
      </w:r>
      <w:r w:rsidR="001C2D22">
        <w:rPr>
          <w:rFonts w:ascii="楷体" w:eastAsia="楷体" w:hAnsi="楷体" w:hint="eastAsia"/>
          <w:color w:val="000000"/>
          <w:sz w:val="32"/>
          <w:szCs w:val="32"/>
        </w:rPr>
        <w:t>一</w:t>
      </w:r>
      <w:r w:rsidRPr="00EA2439">
        <w:rPr>
          <w:rFonts w:ascii="楷体" w:eastAsia="楷体" w:hAnsi="楷体" w:hint="eastAsia"/>
          <w:color w:val="000000"/>
          <w:sz w:val="32"/>
          <w:szCs w:val="32"/>
        </w:rPr>
        <w:t>条</w:t>
      </w:r>
      <w:r w:rsidRPr="00EA2439">
        <w:rPr>
          <w:rFonts w:ascii="仿宋_GB2312" w:eastAsia="仿宋_GB2312" w:hAnsi="仿宋" w:cs="仿宋" w:hint="eastAsia"/>
          <w:color w:val="000000"/>
          <w:sz w:val="32"/>
          <w:szCs w:val="32"/>
        </w:rPr>
        <w:t xml:space="preserve">  </w:t>
      </w:r>
      <w:r w:rsidR="002E2F84">
        <w:rPr>
          <w:rFonts w:ascii="仿宋_GB2312" w:eastAsia="仿宋_GB2312" w:hAnsi="仿宋" w:cs="仿宋" w:hint="eastAsia"/>
          <w:color w:val="000000"/>
          <w:sz w:val="32"/>
          <w:szCs w:val="32"/>
        </w:rPr>
        <w:t>二</w:t>
      </w:r>
      <w:r w:rsidR="002E2F84">
        <w:rPr>
          <w:rFonts w:ascii="仿宋_GB2312" w:eastAsia="仿宋_GB2312" w:hAnsi="仿宋" w:hint="eastAsia"/>
          <w:color w:val="000000"/>
          <w:sz w:val="32"/>
          <w:szCs w:val="32"/>
        </w:rPr>
        <w:t>年级研究生</w:t>
      </w:r>
      <w:r w:rsidR="002E2F84">
        <w:rPr>
          <w:rFonts w:ascii="仿宋_GB2312" w:eastAsia="仿宋_GB2312" w:hAnsi="仿宋" w:cs="仿宋" w:hint="eastAsia"/>
          <w:color w:val="000000"/>
          <w:sz w:val="32"/>
          <w:szCs w:val="32"/>
        </w:rPr>
        <w:t>、</w:t>
      </w:r>
      <w:r w:rsidR="002E2F84">
        <w:rPr>
          <w:rFonts w:ascii="仿宋_GB2312" w:eastAsia="仿宋_GB2312" w:hAnsi="仿宋" w:hint="eastAsia"/>
          <w:color w:val="000000"/>
          <w:sz w:val="32"/>
          <w:szCs w:val="32"/>
        </w:rPr>
        <w:t>三年级研究生、四年级博士研究生</w:t>
      </w:r>
      <w:r w:rsidR="00802BF7">
        <w:rPr>
          <w:rFonts w:ascii="仿宋_GB2312" w:eastAsia="仿宋_GB2312" w:hAnsi="仿宋" w:hint="eastAsia"/>
          <w:color w:val="000000"/>
          <w:sz w:val="32"/>
          <w:szCs w:val="32"/>
        </w:rPr>
        <w:t>（含五</w:t>
      </w:r>
      <w:proofErr w:type="gramStart"/>
      <w:r w:rsidR="00802BF7">
        <w:rPr>
          <w:rFonts w:ascii="仿宋_GB2312" w:eastAsia="仿宋_GB2312" w:hAnsi="仿宋" w:hint="eastAsia"/>
          <w:color w:val="000000"/>
          <w:sz w:val="32"/>
          <w:szCs w:val="32"/>
        </w:rPr>
        <w:t>年级直博生</w:t>
      </w:r>
      <w:proofErr w:type="gramEnd"/>
      <w:r w:rsidR="00802BF7">
        <w:rPr>
          <w:rFonts w:ascii="仿宋_GB2312" w:eastAsia="仿宋_GB2312" w:hAnsi="仿宋" w:hint="eastAsia"/>
          <w:color w:val="000000"/>
          <w:sz w:val="32"/>
          <w:szCs w:val="32"/>
        </w:rPr>
        <w:t>）</w:t>
      </w:r>
      <w:r w:rsidR="002E2F84">
        <w:rPr>
          <w:rFonts w:ascii="仿宋_GB2312" w:eastAsia="仿宋_GB2312" w:hAnsi="仿宋" w:hint="eastAsia"/>
          <w:color w:val="000000"/>
          <w:sz w:val="32"/>
          <w:szCs w:val="32"/>
        </w:rPr>
        <w:t>学业奖学金评定。</w:t>
      </w:r>
    </w:p>
    <w:p w14:paraId="3177EDEE" w14:textId="5F262846" w:rsidR="0053433A" w:rsidRDefault="0053433A" w:rsidP="0053433A">
      <w:pPr>
        <w:adjustRightInd w:val="0"/>
        <w:snapToGrid w:val="0"/>
        <w:spacing w:line="54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各年级</w:t>
      </w:r>
      <w:r w:rsidR="00A54ED3">
        <w:rPr>
          <w:rFonts w:ascii="仿宋_GB2312" w:eastAsia="仿宋_GB2312" w:hAnsi="仿宋" w:cs="仿宋" w:hint="eastAsia"/>
          <w:color w:val="000000"/>
          <w:sz w:val="32"/>
          <w:szCs w:val="32"/>
        </w:rPr>
        <w:t>分专业</w:t>
      </w:r>
      <w:r w:rsidRPr="00802BF7">
        <w:rPr>
          <w:rFonts w:ascii="仿宋_GB2312" w:eastAsia="仿宋_GB2312" w:hAnsi="仿宋" w:cs="仿宋" w:hint="eastAsia"/>
          <w:color w:val="000000"/>
          <w:sz w:val="32"/>
          <w:szCs w:val="32"/>
        </w:rPr>
        <w:t>组织</w:t>
      </w:r>
      <w:r>
        <w:rPr>
          <w:rFonts w:ascii="仿宋_GB2312" w:eastAsia="仿宋_GB2312" w:hAnsi="仿宋" w:cs="仿宋" w:hint="eastAsia"/>
          <w:color w:val="000000"/>
          <w:sz w:val="32"/>
          <w:szCs w:val="32"/>
        </w:rPr>
        <w:t>评定</w:t>
      </w:r>
      <w:r w:rsidRPr="00802BF7">
        <w:rPr>
          <w:rFonts w:ascii="仿宋_GB2312" w:eastAsia="仿宋_GB2312" w:hAnsi="仿宋" w:cs="仿宋" w:hint="eastAsia"/>
          <w:color w:val="000000"/>
          <w:sz w:val="32"/>
          <w:szCs w:val="32"/>
        </w:rPr>
        <w:t>学业奖学金</w:t>
      </w:r>
      <w:r w:rsidR="003C2B0A">
        <w:rPr>
          <w:rFonts w:ascii="仿宋_GB2312" w:eastAsia="仿宋_GB2312" w:hAnsi="仿宋" w:cs="仿宋" w:hint="eastAsia"/>
          <w:color w:val="000000"/>
          <w:sz w:val="32"/>
          <w:szCs w:val="32"/>
        </w:rPr>
        <w:t>，以</w:t>
      </w:r>
      <w:r>
        <w:rPr>
          <w:rFonts w:ascii="仿宋_GB2312" w:eastAsia="仿宋_GB2312" w:hAnsi="仿宋" w:hint="eastAsia"/>
          <w:color w:val="000000"/>
          <w:sz w:val="32"/>
          <w:szCs w:val="32"/>
        </w:rPr>
        <w:t>学业奖学金评定</w:t>
      </w:r>
      <w:r w:rsidRPr="009D48F7">
        <w:rPr>
          <w:rFonts w:ascii="仿宋_GB2312" w:eastAsia="仿宋_GB2312" w:hAnsi="仿宋" w:hint="eastAsia"/>
          <w:color w:val="000000"/>
          <w:sz w:val="32"/>
          <w:szCs w:val="32"/>
        </w:rPr>
        <w:t>成绩由高到低</w:t>
      </w:r>
      <w:r w:rsidR="003C2B0A">
        <w:rPr>
          <w:rFonts w:ascii="仿宋_GB2312" w:eastAsia="仿宋_GB2312" w:hAnsi="仿宋" w:hint="eastAsia"/>
          <w:color w:val="000000"/>
          <w:sz w:val="32"/>
          <w:szCs w:val="32"/>
        </w:rPr>
        <w:t>排序</w:t>
      </w:r>
      <w:r>
        <w:rPr>
          <w:rFonts w:ascii="仿宋_GB2312" w:eastAsia="仿宋_GB2312" w:hAnsi="仿宋" w:hint="eastAsia"/>
          <w:color w:val="000000"/>
          <w:sz w:val="32"/>
          <w:szCs w:val="32"/>
        </w:rPr>
        <w:t>，</w:t>
      </w:r>
      <w:r>
        <w:rPr>
          <w:rFonts w:ascii="仿宋_GB2312" w:eastAsia="仿宋_GB2312" w:hAnsi="仿宋" w:cs="仿宋" w:hint="eastAsia"/>
          <w:color w:val="000000"/>
          <w:sz w:val="32"/>
          <w:szCs w:val="32"/>
        </w:rPr>
        <w:t>分年级分专业</w:t>
      </w:r>
      <w:r w:rsidRPr="009D48F7">
        <w:rPr>
          <w:rFonts w:ascii="仿宋_GB2312" w:eastAsia="仿宋_GB2312" w:hAnsi="仿宋" w:hint="eastAsia"/>
          <w:color w:val="000000"/>
          <w:sz w:val="32"/>
          <w:szCs w:val="32"/>
        </w:rPr>
        <w:t>确定奖学金名单及等级。</w:t>
      </w:r>
    </w:p>
    <w:p w14:paraId="60EF99B4" w14:textId="77777777" w:rsidR="002E2F84" w:rsidRPr="00E84071" w:rsidRDefault="00D6395A" w:rsidP="005E09AF">
      <w:pPr>
        <w:spacing w:beforeLines="50" w:before="156" w:line="540" w:lineRule="exact"/>
        <w:ind w:firstLineChars="200" w:firstLine="640"/>
        <w:rPr>
          <w:rFonts w:ascii="仿宋_GB2312" w:eastAsia="仿宋_GB2312" w:hAnsi="仿宋"/>
          <w:color w:val="000000"/>
          <w:sz w:val="32"/>
          <w:szCs w:val="32"/>
        </w:rPr>
      </w:pPr>
      <w:r w:rsidRPr="00E84071">
        <w:rPr>
          <w:rFonts w:ascii="仿宋_GB2312" w:eastAsia="仿宋_GB2312" w:hAnsi="仿宋" w:hint="eastAsia"/>
          <w:color w:val="000000"/>
          <w:sz w:val="32"/>
          <w:szCs w:val="32"/>
        </w:rPr>
        <w:t>学业奖学金评定成绩=</w:t>
      </w:r>
      <w:r w:rsidR="002E2F84" w:rsidRPr="00E84071">
        <w:rPr>
          <w:rFonts w:ascii="仿宋_GB2312" w:eastAsia="仿宋_GB2312" w:hAnsi="仿宋" w:hint="eastAsia"/>
          <w:color w:val="000000"/>
          <w:sz w:val="32"/>
          <w:szCs w:val="32"/>
        </w:rPr>
        <w:t>科研工作</w:t>
      </w:r>
      <w:r w:rsidRPr="00E84071">
        <w:rPr>
          <w:rFonts w:ascii="仿宋_GB2312" w:eastAsia="仿宋_GB2312" w:hAnsi="仿宋" w:hint="eastAsia"/>
          <w:color w:val="000000"/>
          <w:sz w:val="32"/>
          <w:szCs w:val="32"/>
        </w:rPr>
        <w:t>成绩+</w:t>
      </w:r>
      <w:r w:rsidR="002E2F84" w:rsidRPr="00E84071">
        <w:rPr>
          <w:rFonts w:ascii="仿宋_GB2312" w:eastAsia="仿宋_GB2312" w:hAnsi="仿宋" w:hint="eastAsia"/>
          <w:color w:val="000000"/>
          <w:sz w:val="32"/>
          <w:szCs w:val="32"/>
        </w:rPr>
        <w:t>综合表现</w:t>
      </w:r>
      <w:r w:rsidRPr="00E84071">
        <w:rPr>
          <w:rFonts w:ascii="仿宋_GB2312" w:eastAsia="仿宋_GB2312" w:hAnsi="仿宋" w:hint="eastAsia"/>
          <w:color w:val="000000"/>
          <w:sz w:val="32"/>
          <w:szCs w:val="32"/>
        </w:rPr>
        <w:t>成绩</w:t>
      </w:r>
      <w:r w:rsidR="009D48F7" w:rsidRPr="00E84071">
        <w:rPr>
          <w:rFonts w:ascii="仿宋_GB2312" w:eastAsia="仿宋_GB2312" w:hAnsi="仿宋" w:hint="eastAsia"/>
          <w:color w:val="000000"/>
          <w:sz w:val="32"/>
          <w:szCs w:val="32"/>
        </w:rPr>
        <w:t>。</w:t>
      </w:r>
    </w:p>
    <w:p w14:paraId="62E86ADA" w14:textId="77777777" w:rsidR="005E09AF" w:rsidRDefault="00D6395A" w:rsidP="005E09AF">
      <w:pPr>
        <w:spacing w:beforeLines="50" w:before="156" w:line="54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1</w:t>
      </w:r>
      <w:r>
        <w:rPr>
          <w:rFonts w:ascii="仿宋_GB2312" w:eastAsia="仿宋_GB2312" w:hAnsi="仿宋"/>
          <w:color w:val="000000"/>
          <w:sz w:val="32"/>
          <w:szCs w:val="32"/>
        </w:rPr>
        <w:t xml:space="preserve">. </w:t>
      </w:r>
      <w:r w:rsidR="005E09AF" w:rsidRPr="005E09AF">
        <w:rPr>
          <w:rFonts w:ascii="仿宋_GB2312" w:eastAsia="仿宋_GB2312" w:hAnsi="仿宋" w:hint="eastAsia"/>
          <w:color w:val="000000"/>
          <w:sz w:val="32"/>
          <w:szCs w:val="32"/>
        </w:rPr>
        <w:t>科研工作</w:t>
      </w:r>
      <w:r>
        <w:rPr>
          <w:rFonts w:ascii="仿宋_GB2312" w:eastAsia="仿宋_GB2312" w:hAnsi="仿宋" w:hint="eastAsia"/>
          <w:color w:val="000000"/>
          <w:sz w:val="32"/>
          <w:szCs w:val="32"/>
        </w:rPr>
        <w:t>成绩：</w:t>
      </w:r>
      <w:r w:rsidRPr="00E84071">
        <w:rPr>
          <w:rFonts w:ascii="仿宋_GB2312" w:eastAsia="仿宋_GB2312" w:hAnsi="仿宋" w:hint="eastAsia"/>
          <w:color w:val="000000"/>
          <w:sz w:val="32"/>
          <w:szCs w:val="32"/>
        </w:rPr>
        <w:t>由学院组织研究生统一答辩，</w:t>
      </w:r>
      <w:r>
        <w:rPr>
          <w:rFonts w:ascii="仿宋_GB2312" w:eastAsia="仿宋_GB2312" w:hAnsi="仿宋" w:hint="eastAsia"/>
          <w:color w:val="000000"/>
          <w:sz w:val="32"/>
          <w:szCs w:val="32"/>
        </w:rPr>
        <w:t>从</w:t>
      </w:r>
      <w:r w:rsidR="005E09AF" w:rsidRPr="005E09AF">
        <w:rPr>
          <w:rFonts w:ascii="仿宋_GB2312" w:eastAsia="仿宋_GB2312" w:hAnsi="仿宋" w:hint="eastAsia"/>
          <w:color w:val="000000"/>
          <w:sz w:val="32"/>
          <w:szCs w:val="32"/>
        </w:rPr>
        <w:t>科研潜力、课题项目参与情况、实践操作能力、发表论文以及参与学术会议等情况</w:t>
      </w:r>
      <w:r>
        <w:rPr>
          <w:rFonts w:ascii="仿宋_GB2312" w:eastAsia="仿宋_GB2312" w:hAnsi="仿宋" w:hint="eastAsia"/>
          <w:color w:val="000000"/>
          <w:sz w:val="32"/>
          <w:szCs w:val="32"/>
        </w:rPr>
        <w:t>予以评分。</w:t>
      </w:r>
    </w:p>
    <w:p w14:paraId="09580C95" w14:textId="77777777" w:rsidR="005E09AF" w:rsidRDefault="00D6395A" w:rsidP="005E09AF">
      <w:pPr>
        <w:spacing w:beforeLines="50" w:before="156" w:line="54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2</w:t>
      </w:r>
      <w:r>
        <w:rPr>
          <w:rFonts w:ascii="仿宋_GB2312" w:eastAsia="仿宋_GB2312" w:hAnsi="仿宋"/>
          <w:color w:val="000000"/>
          <w:sz w:val="32"/>
          <w:szCs w:val="32"/>
        </w:rPr>
        <w:t xml:space="preserve">. </w:t>
      </w:r>
      <w:r w:rsidR="005E09AF" w:rsidRPr="005E09AF">
        <w:rPr>
          <w:rFonts w:ascii="仿宋_GB2312" w:eastAsia="仿宋_GB2312" w:hAnsi="仿宋" w:hint="eastAsia"/>
          <w:color w:val="000000"/>
          <w:sz w:val="32"/>
          <w:szCs w:val="32"/>
        </w:rPr>
        <w:t>综合表现</w:t>
      </w:r>
      <w:r>
        <w:rPr>
          <w:rFonts w:ascii="仿宋_GB2312" w:eastAsia="仿宋_GB2312" w:hAnsi="仿宋" w:hint="eastAsia"/>
          <w:color w:val="000000"/>
          <w:sz w:val="32"/>
          <w:szCs w:val="32"/>
        </w:rPr>
        <w:t>成绩：</w:t>
      </w:r>
      <w:r w:rsidR="005E09AF" w:rsidRPr="005E09AF">
        <w:rPr>
          <w:rFonts w:ascii="仿宋_GB2312" w:eastAsia="仿宋_GB2312" w:hAnsi="仿宋" w:hint="eastAsia"/>
          <w:color w:val="000000"/>
          <w:sz w:val="32"/>
          <w:szCs w:val="32"/>
        </w:rPr>
        <w:t>包括思想品德、社会实践、课外科技竞赛、</w:t>
      </w:r>
      <w:r w:rsidR="005E09AF">
        <w:rPr>
          <w:rFonts w:ascii="仿宋_GB2312" w:eastAsia="仿宋_GB2312" w:hAnsi="仿宋" w:hint="eastAsia"/>
          <w:color w:val="000000"/>
          <w:sz w:val="32"/>
          <w:szCs w:val="32"/>
        </w:rPr>
        <w:t>公共服务</w:t>
      </w:r>
      <w:r w:rsidR="005E09AF" w:rsidRPr="005E09AF">
        <w:rPr>
          <w:rFonts w:ascii="仿宋_GB2312" w:eastAsia="仿宋_GB2312" w:hAnsi="仿宋" w:hint="eastAsia"/>
          <w:color w:val="000000"/>
          <w:sz w:val="32"/>
          <w:szCs w:val="32"/>
        </w:rPr>
        <w:t>等方面</w:t>
      </w:r>
      <w:r w:rsidR="009D48F7">
        <w:rPr>
          <w:rFonts w:ascii="仿宋_GB2312" w:eastAsia="仿宋_GB2312" w:hAnsi="仿宋" w:hint="eastAsia"/>
          <w:color w:val="000000"/>
          <w:sz w:val="32"/>
          <w:szCs w:val="32"/>
        </w:rPr>
        <w:t>，具体评分如下</w:t>
      </w:r>
      <w:r w:rsidR="00B1176F" w:rsidRPr="00B1176F">
        <w:rPr>
          <w:rFonts w:ascii="仿宋_GB2312" w:eastAsia="仿宋_GB2312" w:hAnsi="仿宋" w:hint="eastAsia"/>
          <w:color w:val="000000"/>
          <w:sz w:val="32"/>
          <w:szCs w:val="32"/>
        </w:rPr>
        <w:t>（须提供有效证明）</w:t>
      </w:r>
      <w:r w:rsidR="009D48F7">
        <w:rPr>
          <w:rFonts w:ascii="仿宋_GB2312" w:eastAsia="仿宋_GB2312" w:hAnsi="仿宋" w:hint="eastAsia"/>
          <w:color w:val="000000"/>
          <w:sz w:val="32"/>
          <w:szCs w:val="32"/>
        </w:rPr>
        <w:t>：</w:t>
      </w:r>
    </w:p>
    <w:p w14:paraId="11E76C60" w14:textId="03DBA8CE" w:rsidR="00D6395A" w:rsidRPr="00E84071" w:rsidRDefault="00B1176F" w:rsidP="005E09AF">
      <w:pPr>
        <w:spacing w:beforeLines="50" w:before="156" w:line="540" w:lineRule="exact"/>
        <w:ind w:firstLineChars="200" w:firstLine="560"/>
        <w:rPr>
          <w:rFonts w:ascii="仿宋_GB2312" w:eastAsia="仿宋_GB2312" w:hAnsi="仿宋"/>
          <w:color w:val="000000"/>
          <w:sz w:val="28"/>
          <w:szCs w:val="32"/>
        </w:rPr>
      </w:pPr>
      <w:r w:rsidRPr="00E84071">
        <w:rPr>
          <w:rFonts w:ascii="仿宋_GB2312" w:eastAsia="仿宋_GB2312" w:hAnsi="仿宋" w:hint="eastAsia"/>
          <w:color w:val="000000"/>
          <w:sz w:val="28"/>
          <w:szCs w:val="32"/>
        </w:rPr>
        <w:t>参评学年参加</w:t>
      </w:r>
      <w:r w:rsidR="00B90695" w:rsidRPr="00E84071">
        <w:rPr>
          <w:rFonts w:ascii="仿宋_GB2312" w:eastAsia="仿宋_GB2312" w:hAnsi="仿宋" w:hint="eastAsia"/>
          <w:color w:val="000000"/>
          <w:sz w:val="28"/>
          <w:szCs w:val="32"/>
        </w:rPr>
        <w:t>各类比</w:t>
      </w:r>
      <w:r w:rsidRPr="00E84071">
        <w:rPr>
          <w:rFonts w:ascii="仿宋_GB2312" w:eastAsia="仿宋_GB2312" w:hAnsi="仿宋" w:hint="eastAsia"/>
          <w:color w:val="000000"/>
          <w:sz w:val="28"/>
          <w:szCs w:val="32"/>
        </w:rPr>
        <w:t>赛获奖者</w:t>
      </w:r>
      <w:r w:rsidRPr="00E84071">
        <w:rPr>
          <w:rFonts w:ascii="仿宋_GB2312" w:eastAsia="仿宋_GB2312" w:hAnsi="仿宋"/>
          <w:color w:val="000000"/>
          <w:sz w:val="28"/>
          <w:szCs w:val="32"/>
        </w:rPr>
        <w:t>:国家级一等奖10分，二等奖8分，三等奖6分；省部级一等奖3分，二等奖2.5分，三等奖2分；校级一等奖1.5分，二等奖1分，三等奖0.5分。校级各奖项累积得分最高记2分；同</w:t>
      </w:r>
      <w:r w:rsidR="0053576D" w:rsidRPr="00E84071">
        <w:rPr>
          <w:rFonts w:ascii="仿宋_GB2312" w:eastAsia="仿宋_GB2312" w:hAnsi="仿宋" w:hint="eastAsia"/>
          <w:color w:val="000000"/>
          <w:sz w:val="28"/>
          <w:szCs w:val="32"/>
        </w:rPr>
        <w:t>类获奖</w:t>
      </w:r>
      <w:r w:rsidRPr="00E84071">
        <w:rPr>
          <w:rFonts w:ascii="仿宋_GB2312" w:eastAsia="仿宋_GB2312" w:hAnsi="仿宋"/>
          <w:color w:val="000000"/>
          <w:sz w:val="28"/>
          <w:szCs w:val="32"/>
        </w:rPr>
        <w:t>仅</w:t>
      </w:r>
      <w:proofErr w:type="gramStart"/>
      <w:r w:rsidRPr="00E84071">
        <w:rPr>
          <w:rFonts w:ascii="仿宋_GB2312" w:eastAsia="仿宋_GB2312" w:hAnsi="仿宋"/>
          <w:color w:val="000000"/>
          <w:sz w:val="28"/>
          <w:szCs w:val="32"/>
        </w:rPr>
        <w:t>取最高</w:t>
      </w:r>
      <w:proofErr w:type="gramEnd"/>
      <w:r w:rsidRPr="00E84071">
        <w:rPr>
          <w:rFonts w:ascii="仿宋_GB2312" w:eastAsia="仿宋_GB2312" w:hAnsi="仿宋"/>
          <w:color w:val="000000"/>
          <w:sz w:val="28"/>
          <w:szCs w:val="32"/>
        </w:rPr>
        <w:t>分。</w:t>
      </w:r>
    </w:p>
    <w:p w14:paraId="763553D9" w14:textId="22ADBD0D" w:rsidR="00D6395A" w:rsidRPr="00E84071" w:rsidRDefault="00B1176F" w:rsidP="005E09AF">
      <w:pPr>
        <w:spacing w:beforeLines="50" w:before="156" w:line="540" w:lineRule="exact"/>
        <w:ind w:firstLineChars="200" w:firstLine="560"/>
        <w:rPr>
          <w:rFonts w:ascii="仿宋_GB2312" w:eastAsia="仿宋_GB2312" w:hAnsi="仿宋"/>
          <w:color w:val="000000"/>
          <w:sz w:val="28"/>
          <w:szCs w:val="32"/>
        </w:rPr>
      </w:pPr>
      <w:r w:rsidRPr="00E84071">
        <w:rPr>
          <w:rFonts w:ascii="仿宋_GB2312" w:eastAsia="仿宋_GB2312" w:hAnsi="仿宋" w:hint="eastAsia"/>
          <w:color w:val="000000"/>
          <w:sz w:val="28"/>
          <w:szCs w:val="32"/>
        </w:rPr>
        <w:t>参评学年获得各项荣誉者</w:t>
      </w:r>
      <w:r w:rsidRPr="00E84071">
        <w:rPr>
          <w:rFonts w:ascii="仿宋_GB2312" w:eastAsia="仿宋_GB2312" w:hAnsi="仿宋"/>
          <w:color w:val="000000"/>
          <w:sz w:val="28"/>
          <w:szCs w:val="32"/>
        </w:rPr>
        <w:t>:国家级荣誉</w:t>
      </w:r>
      <w:r w:rsidR="00B90695" w:rsidRPr="00E84071">
        <w:rPr>
          <w:rFonts w:ascii="仿宋_GB2312" w:eastAsia="仿宋_GB2312" w:hAnsi="仿宋"/>
          <w:color w:val="000000"/>
          <w:sz w:val="28"/>
          <w:szCs w:val="32"/>
        </w:rPr>
        <w:t>5</w:t>
      </w:r>
      <w:r w:rsidRPr="00E84071">
        <w:rPr>
          <w:rFonts w:ascii="仿宋_GB2312" w:eastAsia="仿宋_GB2312" w:hAnsi="仿宋"/>
          <w:color w:val="000000"/>
          <w:sz w:val="28"/>
          <w:szCs w:val="32"/>
        </w:rPr>
        <w:t>分；省部级荣誉</w:t>
      </w:r>
      <w:r w:rsidR="00B90695" w:rsidRPr="00E84071">
        <w:rPr>
          <w:rFonts w:ascii="仿宋_GB2312" w:eastAsia="仿宋_GB2312" w:hAnsi="仿宋"/>
          <w:color w:val="000000"/>
          <w:sz w:val="28"/>
          <w:szCs w:val="32"/>
        </w:rPr>
        <w:t>3</w:t>
      </w:r>
      <w:r w:rsidRPr="00E84071">
        <w:rPr>
          <w:rFonts w:ascii="仿宋_GB2312" w:eastAsia="仿宋_GB2312" w:hAnsi="仿宋"/>
          <w:color w:val="000000"/>
          <w:sz w:val="28"/>
          <w:szCs w:val="32"/>
        </w:rPr>
        <w:t>分；校级荣誉1分；院级荣誉0.5分</w:t>
      </w:r>
      <w:r w:rsidR="00B90695" w:rsidRPr="00E84071">
        <w:rPr>
          <w:rFonts w:ascii="仿宋_GB2312" w:eastAsia="仿宋_GB2312" w:hAnsi="仿宋" w:hint="eastAsia"/>
          <w:color w:val="000000"/>
          <w:sz w:val="28"/>
          <w:szCs w:val="32"/>
        </w:rPr>
        <w:t>。同类荣誉</w:t>
      </w:r>
      <w:r w:rsidRPr="00E84071">
        <w:rPr>
          <w:rFonts w:ascii="仿宋_GB2312" w:eastAsia="仿宋_GB2312" w:hAnsi="仿宋"/>
          <w:color w:val="000000"/>
          <w:sz w:val="28"/>
          <w:szCs w:val="32"/>
        </w:rPr>
        <w:t>仅</w:t>
      </w:r>
      <w:proofErr w:type="gramStart"/>
      <w:r w:rsidRPr="00E84071">
        <w:rPr>
          <w:rFonts w:ascii="仿宋_GB2312" w:eastAsia="仿宋_GB2312" w:hAnsi="仿宋"/>
          <w:color w:val="000000"/>
          <w:sz w:val="28"/>
          <w:szCs w:val="32"/>
        </w:rPr>
        <w:t>取最高</w:t>
      </w:r>
      <w:proofErr w:type="gramEnd"/>
      <w:r w:rsidRPr="00E84071">
        <w:rPr>
          <w:rFonts w:ascii="仿宋_GB2312" w:eastAsia="仿宋_GB2312" w:hAnsi="仿宋"/>
          <w:color w:val="000000"/>
          <w:sz w:val="28"/>
          <w:szCs w:val="32"/>
        </w:rPr>
        <w:t>分。</w:t>
      </w:r>
    </w:p>
    <w:p w14:paraId="0AAE3C0A" w14:textId="500D5806" w:rsidR="00B90695" w:rsidRPr="00E84071" w:rsidRDefault="00B90695" w:rsidP="005E09AF">
      <w:pPr>
        <w:spacing w:beforeLines="50" w:before="156" w:line="540" w:lineRule="exact"/>
        <w:ind w:firstLineChars="200" w:firstLine="560"/>
        <w:rPr>
          <w:rFonts w:ascii="仿宋_GB2312" w:eastAsia="仿宋_GB2312" w:hAnsi="仿宋"/>
          <w:color w:val="000000"/>
          <w:sz w:val="28"/>
          <w:szCs w:val="32"/>
        </w:rPr>
      </w:pPr>
      <w:r w:rsidRPr="00E84071">
        <w:rPr>
          <w:rFonts w:ascii="仿宋_GB2312" w:eastAsia="仿宋_GB2312" w:hAnsi="仿宋" w:hint="eastAsia"/>
          <w:color w:val="000000"/>
          <w:sz w:val="28"/>
          <w:szCs w:val="32"/>
        </w:rPr>
        <w:lastRenderedPageBreak/>
        <w:t>比赛获奖及荣誉有效性由奖助委员会认定。</w:t>
      </w:r>
    </w:p>
    <w:p w14:paraId="76DE95C7" w14:textId="4D7457AD" w:rsidR="009453DC" w:rsidRDefault="00B1176F" w:rsidP="005E09AF">
      <w:pPr>
        <w:spacing w:beforeLines="50" w:before="156" w:line="540" w:lineRule="exact"/>
        <w:ind w:firstLineChars="200" w:firstLine="560"/>
        <w:rPr>
          <w:rFonts w:ascii="仿宋_GB2312" w:eastAsia="仿宋_GB2312" w:hAnsi="仿宋"/>
          <w:color w:val="000000"/>
          <w:sz w:val="28"/>
          <w:szCs w:val="32"/>
        </w:rPr>
      </w:pPr>
      <w:r w:rsidRPr="00B1176F">
        <w:rPr>
          <w:rFonts w:ascii="仿宋_GB2312" w:eastAsia="仿宋_GB2312" w:hAnsi="仿宋" w:hint="eastAsia"/>
          <w:color w:val="000000"/>
          <w:sz w:val="28"/>
          <w:szCs w:val="32"/>
        </w:rPr>
        <w:t>参评学年担任</w:t>
      </w:r>
      <w:r w:rsidRPr="00E84071">
        <w:rPr>
          <w:rFonts w:ascii="仿宋_GB2312" w:eastAsia="仿宋_GB2312" w:hAnsi="仿宋" w:hint="eastAsia"/>
          <w:color w:val="000000"/>
          <w:sz w:val="28"/>
          <w:szCs w:val="32"/>
        </w:rPr>
        <w:t>学生干部者</w:t>
      </w:r>
      <w:r w:rsidRPr="00B1176F">
        <w:rPr>
          <w:rFonts w:ascii="仿宋_GB2312" w:eastAsia="仿宋_GB2312" w:hAnsi="仿宋" w:hint="eastAsia"/>
          <w:color w:val="000000"/>
          <w:sz w:val="28"/>
          <w:szCs w:val="32"/>
        </w:rPr>
        <w:t>：担任学校研究生会主要职务（部长及以上）</w:t>
      </w:r>
      <w:r w:rsidRPr="00B1176F">
        <w:rPr>
          <w:rFonts w:ascii="仿宋_GB2312" w:eastAsia="仿宋_GB2312" w:hAnsi="仿宋"/>
          <w:color w:val="000000"/>
          <w:sz w:val="28"/>
          <w:szCs w:val="32"/>
        </w:rPr>
        <w:t>1分，其他职务0.5分；担任学院研究生党支部书记</w:t>
      </w:r>
      <w:r>
        <w:rPr>
          <w:rFonts w:ascii="仿宋_GB2312" w:eastAsia="仿宋_GB2312" w:hAnsi="仿宋" w:hint="eastAsia"/>
          <w:color w:val="000000"/>
          <w:sz w:val="28"/>
          <w:szCs w:val="32"/>
        </w:rPr>
        <w:t>（</w:t>
      </w:r>
      <w:r w:rsidRPr="00B1176F">
        <w:rPr>
          <w:rFonts w:ascii="仿宋_GB2312" w:eastAsia="仿宋_GB2312" w:hAnsi="仿宋"/>
          <w:color w:val="000000"/>
          <w:sz w:val="28"/>
          <w:szCs w:val="32"/>
        </w:rPr>
        <w:t>副书记</w:t>
      </w:r>
      <w:r>
        <w:rPr>
          <w:rFonts w:ascii="仿宋_GB2312" w:eastAsia="仿宋_GB2312" w:hAnsi="仿宋" w:hint="eastAsia"/>
          <w:color w:val="000000"/>
          <w:sz w:val="28"/>
          <w:szCs w:val="32"/>
        </w:rPr>
        <w:t>）、</w:t>
      </w:r>
      <w:r w:rsidRPr="00B1176F">
        <w:rPr>
          <w:rFonts w:ascii="仿宋_GB2312" w:eastAsia="仿宋_GB2312" w:hAnsi="仿宋" w:hint="eastAsia"/>
          <w:color w:val="000000"/>
          <w:sz w:val="28"/>
          <w:szCs w:val="32"/>
        </w:rPr>
        <w:t>团支部书记、班长</w:t>
      </w:r>
      <w:r w:rsidRPr="00B1176F">
        <w:rPr>
          <w:rFonts w:ascii="仿宋_GB2312" w:eastAsia="仿宋_GB2312" w:hAnsi="仿宋"/>
          <w:color w:val="000000"/>
          <w:sz w:val="28"/>
          <w:szCs w:val="32"/>
        </w:rPr>
        <w:t>和研究生</w:t>
      </w:r>
      <w:proofErr w:type="gramStart"/>
      <w:r w:rsidRPr="00B1176F">
        <w:rPr>
          <w:rFonts w:ascii="仿宋_GB2312" w:eastAsia="仿宋_GB2312" w:hAnsi="仿宋"/>
          <w:color w:val="000000"/>
          <w:sz w:val="28"/>
          <w:szCs w:val="32"/>
        </w:rPr>
        <w:t>会部长</w:t>
      </w:r>
      <w:proofErr w:type="gramEnd"/>
      <w:r w:rsidRPr="00B1176F">
        <w:rPr>
          <w:rFonts w:ascii="仿宋_GB2312" w:eastAsia="仿宋_GB2312" w:hAnsi="仿宋"/>
          <w:color w:val="000000"/>
          <w:sz w:val="28"/>
          <w:szCs w:val="32"/>
        </w:rPr>
        <w:t>及以上职务1分，其他职务0.5分</w:t>
      </w:r>
      <w:r w:rsidR="009453DC">
        <w:rPr>
          <w:rFonts w:ascii="仿宋_GB2312" w:eastAsia="仿宋_GB2312" w:hAnsi="仿宋" w:hint="eastAsia"/>
          <w:color w:val="000000"/>
          <w:sz w:val="28"/>
          <w:szCs w:val="32"/>
        </w:rPr>
        <w:t>。</w:t>
      </w:r>
      <w:r w:rsidR="0053576D">
        <w:rPr>
          <w:rFonts w:ascii="仿宋_GB2312" w:eastAsia="仿宋_GB2312" w:hAnsi="仿宋" w:hint="eastAsia"/>
          <w:color w:val="000000"/>
          <w:sz w:val="28"/>
          <w:szCs w:val="32"/>
        </w:rPr>
        <w:t>担任多项学生干部职务</w:t>
      </w:r>
      <w:r w:rsidR="009453DC" w:rsidRPr="009453DC">
        <w:rPr>
          <w:rFonts w:ascii="仿宋_GB2312" w:eastAsia="仿宋_GB2312" w:hAnsi="仿宋" w:hint="eastAsia"/>
          <w:color w:val="000000"/>
          <w:sz w:val="28"/>
          <w:szCs w:val="32"/>
        </w:rPr>
        <w:t>者得分可累加，每加一</w:t>
      </w:r>
      <w:r w:rsidR="0053576D">
        <w:rPr>
          <w:rFonts w:ascii="仿宋_GB2312" w:eastAsia="仿宋_GB2312" w:hAnsi="仿宋" w:hint="eastAsia"/>
          <w:color w:val="000000"/>
          <w:sz w:val="28"/>
          <w:szCs w:val="32"/>
        </w:rPr>
        <w:t>项</w:t>
      </w:r>
      <w:r w:rsidR="009453DC" w:rsidRPr="009453DC">
        <w:rPr>
          <w:rFonts w:ascii="仿宋_GB2312" w:eastAsia="仿宋_GB2312" w:hAnsi="仿宋" w:hint="eastAsia"/>
          <w:color w:val="000000"/>
          <w:sz w:val="28"/>
          <w:szCs w:val="32"/>
        </w:rPr>
        <w:t>，分值</w:t>
      </w:r>
      <w:r w:rsidR="0053576D">
        <w:rPr>
          <w:rFonts w:ascii="仿宋_GB2312" w:eastAsia="仿宋_GB2312" w:hAnsi="仿宋" w:hint="eastAsia"/>
          <w:color w:val="000000"/>
          <w:sz w:val="28"/>
          <w:szCs w:val="32"/>
        </w:rPr>
        <w:t>依次</w:t>
      </w:r>
      <w:r w:rsidR="009453DC" w:rsidRPr="009453DC">
        <w:rPr>
          <w:rFonts w:ascii="仿宋_GB2312" w:eastAsia="仿宋_GB2312" w:hAnsi="仿宋" w:hint="eastAsia"/>
          <w:color w:val="000000"/>
          <w:sz w:val="28"/>
          <w:szCs w:val="32"/>
        </w:rPr>
        <w:t>按</w:t>
      </w:r>
      <w:r w:rsidR="009453DC" w:rsidRPr="009453DC">
        <w:rPr>
          <w:rFonts w:ascii="仿宋_GB2312" w:eastAsia="仿宋_GB2312" w:hAnsi="仿宋"/>
          <w:color w:val="000000"/>
          <w:sz w:val="28"/>
          <w:szCs w:val="32"/>
        </w:rPr>
        <w:t>1/2、1/4</w:t>
      </w:r>
      <w:r w:rsidR="009453DC" w:rsidRPr="009453DC">
        <w:rPr>
          <w:rFonts w:ascii="仿宋_GB2312" w:eastAsia="仿宋_GB2312" w:hAnsi="仿宋"/>
          <w:color w:val="000000"/>
          <w:sz w:val="28"/>
          <w:szCs w:val="32"/>
        </w:rPr>
        <w:t>…</w:t>
      </w:r>
      <w:r w:rsidR="009453DC" w:rsidRPr="009453DC">
        <w:rPr>
          <w:rFonts w:ascii="仿宋_GB2312" w:eastAsia="仿宋_GB2312" w:hAnsi="仿宋"/>
          <w:color w:val="000000"/>
          <w:sz w:val="28"/>
          <w:szCs w:val="32"/>
        </w:rPr>
        <w:t>计算</w:t>
      </w:r>
      <w:r w:rsidR="009453DC">
        <w:rPr>
          <w:rFonts w:ascii="仿宋_GB2312" w:eastAsia="仿宋_GB2312" w:hAnsi="仿宋" w:hint="eastAsia"/>
          <w:color w:val="000000"/>
          <w:sz w:val="28"/>
          <w:szCs w:val="32"/>
        </w:rPr>
        <w:t>。</w:t>
      </w:r>
    </w:p>
    <w:p w14:paraId="5424ED80" w14:textId="223C10BA" w:rsidR="00D6395A" w:rsidRDefault="009453DC" w:rsidP="005E09AF">
      <w:pPr>
        <w:spacing w:beforeLines="50" w:before="156" w:line="540" w:lineRule="exact"/>
        <w:ind w:firstLineChars="200" w:firstLine="560"/>
        <w:rPr>
          <w:rFonts w:ascii="仿宋_GB2312" w:eastAsia="仿宋_GB2312" w:hAnsi="仿宋"/>
          <w:color w:val="000000"/>
          <w:sz w:val="28"/>
          <w:szCs w:val="32"/>
        </w:rPr>
      </w:pPr>
      <w:r w:rsidRPr="009453DC">
        <w:rPr>
          <w:rFonts w:ascii="仿宋_GB2312" w:eastAsia="仿宋_GB2312" w:hAnsi="仿宋" w:hint="eastAsia"/>
          <w:color w:val="000000"/>
          <w:sz w:val="28"/>
          <w:szCs w:val="32"/>
        </w:rPr>
        <w:t>参评学年</w:t>
      </w:r>
      <w:r>
        <w:rPr>
          <w:rFonts w:ascii="仿宋_GB2312" w:eastAsia="仿宋_GB2312" w:hAnsi="仿宋" w:hint="eastAsia"/>
          <w:color w:val="000000"/>
          <w:sz w:val="28"/>
          <w:szCs w:val="32"/>
        </w:rPr>
        <w:t>各项</w:t>
      </w:r>
      <w:r w:rsidRPr="00E84071">
        <w:rPr>
          <w:rFonts w:ascii="仿宋_GB2312" w:eastAsia="仿宋_GB2312" w:hAnsi="仿宋" w:hint="eastAsia"/>
          <w:color w:val="000000"/>
          <w:sz w:val="28"/>
          <w:szCs w:val="32"/>
        </w:rPr>
        <w:t>活动考勤</w:t>
      </w:r>
      <w:r w:rsidRPr="009453DC">
        <w:rPr>
          <w:rFonts w:ascii="仿宋_GB2312" w:eastAsia="仿宋_GB2312" w:hAnsi="仿宋" w:hint="eastAsia"/>
          <w:color w:val="000000"/>
          <w:sz w:val="28"/>
          <w:szCs w:val="32"/>
        </w:rPr>
        <w:t>：</w:t>
      </w:r>
      <w:r>
        <w:rPr>
          <w:rFonts w:ascii="仿宋_GB2312" w:eastAsia="仿宋_GB2312" w:hAnsi="仿宋" w:hint="eastAsia"/>
          <w:color w:val="000000"/>
          <w:sz w:val="28"/>
          <w:szCs w:val="32"/>
        </w:rPr>
        <w:t>学校、</w:t>
      </w:r>
      <w:r w:rsidRPr="009453DC">
        <w:rPr>
          <w:rFonts w:ascii="仿宋_GB2312" w:eastAsia="仿宋_GB2312" w:hAnsi="仿宋" w:hint="eastAsia"/>
          <w:color w:val="000000"/>
          <w:sz w:val="28"/>
          <w:szCs w:val="32"/>
        </w:rPr>
        <w:t>学院组织的各类会议、讲座和活动等，</w:t>
      </w:r>
      <w:r>
        <w:rPr>
          <w:rFonts w:ascii="仿宋_GB2312" w:eastAsia="仿宋_GB2312" w:hAnsi="仿宋" w:hint="eastAsia"/>
          <w:color w:val="000000"/>
          <w:sz w:val="28"/>
          <w:szCs w:val="32"/>
        </w:rPr>
        <w:t>考勤签到</w:t>
      </w:r>
      <w:r w:rsidRPr="009453DC">
        <w:rPr>
          <w:rFonts w:ascii="仿宋_GB2312" w:eastAsia="仿宋_GB2312" w:hAnsi="仿宋" w:hint="eastAsia"/>
          <w:color w:val="000000"/>
          <w:sz w:val="28"/>
          <w:szCs w:val="32"/>
        </w:rPr>
        <w:t>次数达到全年总数</w:t>
      </w:r>
      <w:r w:rsidRPr="009453DC">
        <w:rPr>
          <w:rFonts w:ascii="仿宋_GB2312" w:eastAsia="仿宋_GB2312" w:hAnsi="仿宋"/>
          <w:color w:val="000000"/>
          <w:sz w:val="28"/>
          <w:szCs w:val="32"/>
        </w:rPr>
        <w:t>90%及以上的，加0.5分；考勤</w:t>
      </w:r>
      <w:r>
        <w:rPr>
          <w:rFonts w:ascii="仿宋_GB2312" w:eastAsia="仿宋_GB2312" w:hAnsi="仿宋" w:hint="eastAsia"/>
          <w:color w:val="000000"/>
          <w:sz w:val="28"/>
          <w:szCs w:val="32"/>
        </w:rPr>
        <w:t>签到次数达到全年总数</w:t>
      </w:r>
      <w:r w:rsidR="00E77635">
        <w:rPr>
          <w:rFonts w:ascii="仿宋_GB2312" w:eastAsia="仿宋_GB2312" w:hAnsi="仿宋"/>
          <w:color w:val="000000"/>
          <w:sz w:val="28"/>
          <w:szCs w:val="32"/>
        </w:rPr>
        <w:t>80</w:t>
      </w:r>
      <w:r w:rsidRPr="009453DC">
        <w:rPr>
          <w:rFonts w:ascii="仿宋_GB2312" w:eastAsia="仿宋_GB2312" w:hAnsi="仿宋"/>
          <w:color w:val="000000"/>
          <w:sz w:val="28"/>
          <w:szCs w:val="32"/>
        </w:rPr>
        <w:t>%，不扣分；考勤</w:t>
      </w:r>
      <w:r>
        <w:rPr>
          <w:rFonts w:ascii="仿宋_GB2312" w:eastAsia="仿宋_GB2312" w:hAnsi="仿宋" w:hint="eastAsia"/>
          <w:color w:val="000000"/>
          <w:sz w:val="28"/>
          <w:szCs w:val="32"/>
        </w:rPr>
        <w:t>签到次数不及全年总数</w:t>
      </w:r>
      <w:r w:rsidR="002D6769">
        <w:rPr>
          <w:rFonts w:ascii="仿宋_GB2312" w:eastAsia="仿宋_GB2312" w:hAnsi="仿宋"/>
          <w:color w:val="000000"/>
          <w:sz w:val="28"/>
          <w:szCs w:val="32"/>
        </w:rPr>
        <w:t>8</w:t>
      </w:r>
      <w:r w:rsidRPr="009453DC">
        <w:rPr>
          <w:rFonts w:ascii="仿宋_GB2312" w:eastAsia="仿宋_GB2312" w:hAnsi="仿宋"/>
          <w:color w:val="000000"/>
          <w:sz w:val="28"/>
          <w:szCs w:val="32"/>
        </w:rPr>
        <w:t>0</w:t>
      </w:r>
      <w:r w:rsidR="002D6769">
        <w:rPr>
          <w:rFonts w:ascii="仿宋_GB2312" w:eastAsia="仿宋_GB2312" w:hAnsi="仿宋" w:hint="eastAsia"/>
          <w:color w:val="000000"/>
          <w:sz w:val="28"/>
          <w:szCs w:val="32"/>
        </w:rPr>
        <w:t>%</w:t>
      </w:r>
      <w:r w:rsidRPr="009453DC">
        <w:rPr>
          <w:rFonts w:ascii="仿宋_GB2312" w:eastAsia="仿宋_GB2312" w:hAnsi="仿宋"/>
          <w:color w:val="000000"/>
          <w:sz w:val="28"/>
          <w:szCs w:val="32"/>
        </w:rPr>
        <w:t>的，扣0.5分；考勤</w:t>
      </w:r>
      <w:r>
        <w:rPr>
          <w:rFonts w:ascii="仿宋_GB2312" w:eastAsia="仿宋_GB2312" w:hAnsi="仿宋" w:hint="eastAsia"/>
          <w:color w:val="000000"/>
          <w:sz w:val="28"/>
          <w:szCs w:val="32"/>
        </w:rPr>
        <w:t>签到次数在全年总数</w:t>
      </w:r>
      <w:r w:rsidR="00E77635">
        <w:rPr>
          <w:rFonts w:ascii="仿宋_GB2312" w:eastAsia="仿宋_GB2312" w:hAnsi="仿宋"/>
          <w:color w:val="000000"/>
          <w:sz w:val="28"/>
          <w:szCs w:val="32"/>
        </w:rPr>
        <w:t>60</w:t>
      </w:r>
      <w:r w:rsidRPr="009453DC">
        <w:rPr>
          <w:rFonts w:ascii="仿宋_GB2312" w:eastAsia="仿宋_GB2312" w:hAnsi="仿宋"/>
          <w:color w:val="000000"/>
          <w:sz w:val="28"/>
          <w:szCs w:val="32"/>
        </w:rPr>
        <w:t>%以下</w:t>
      </w:r>
      <w:r>
        <w:rPr>
          <w:rFonts w:ascii="仿宋_GB2312" w:eastAsia="仿宋_GB2312" w:hAnsi="仿宋" w:hint="eastAsia"/>
          <w:color w:val="000000"/>
          <w:sz w:val="28"/>
          <w:szCs w:val="32"/>
        </w:rPr>
        <w:t>的</w:t>
      </w:r>
      <w:r w:rsidRPr="009453DC">
        <w:rPr>
          <w:rFonts w:ascii="仿宋_GB2312" w:eastAsia="仿宋_GB2312" w:hAnsi="仿宋"/>
          <w:color w:val="000000"/>
          <w:sz w:val="28"/>
          <w:szCs w:val="32"/>
        </w:rPr>
        <w:t>，扣1分。</w:t>
      </w:r>
    </w:p>
    <w:p w14:paraId="27B82B3B" w14:textId="77777777" w:rsidR="00DC1018" w:rsidRPr="00EA2439" w:rsidRDefault="00DC1018" w:rsidP="00DC1018">
      <w:pPr>
        <w:spacing w:line="540" w:lineRule="exact"/>
        <w:jc w:val="center"/>
        <w:rPr>
          <w:rFonts w:ascii="黑体" w:eastAsia="黑体" w:hAnsi="黑体" w:cs="黑体"/>
          <w:bCs/>
          <w:color w:val="000000"/>
          <w:sz w:val="32"/>
          <w:szCs w:val="32"/>
        </w:rPr>
      </w:pPr>
      <w:r w:rsidRPr="00EA2439">
        <w:rPr>
          <w:rFonts w:ascii="黑体" w:eastAsia="黑体" w:hAnsi="黑体" w:cs="黑体" w:hint="eastAsia"/>
          <w:bCs/>
          <w:color w:val="000000"/>
          <w:sz w:val="32"/>
          <w:szCs w:val="32"/>
        </w:rPr>
        <w:t xml:space="preserve">第四章  </w:t>
      </w:r>
      <w:r w:rsidR="0053433A">
        <w:rPr>
          <w:rFonts w:ascii="黑体" w:eastAsia="黑体" w:hAnsi="黑体" w:cs="黑体" w:hint="eastAsia"/>
          <w:bCs/>
          <w:color w:val="000000"/>
          <w:sz w:val="32"/>
          <w:szCs w:val="32"/>
        </w:rPr>
        <w:t>评审</w:t>
      </w:r>
      <w:r>
        <w:rPr>
          <w:rFonts w:ascii="黑体" w:eastAsia="黑体" w:hAnsi="黑体" w:cs="黑体" w:hint="eastAsia"/>
          <w:bCs/>
          <w:color w:val="000000"/>
          <w:sz w:val="32"/>
          <w:szCs w:val="32"/>
        </w:rPr>
        <w:t>程序</w:t>
      </w:r>
    </w:p>
    <w:p w14:paraId="5F5F4734" w14:textId="1BEB69F9" w:rsidR="0053433A" w:rsidRDefault="008E6636" w:rsidP="0053433A">
      <w:pPr>
        <w:adjustRightInd w:val="0"/>
        <w:snapToGrid w:val="0"/>
        <w:spacing w:line="540" w:lineRule="exact"/>
        <w:ind w:firstLineChars="200" w:firstLine="640"/>
        <w:rPr>
          <w:rFonts w:ascii="仿宋_GB2312" w:eastAsia="仿宋_GB2312" w:hAnsi="仿宋" w:cs="仿宋_GB2312"/>
          <w:color w:val="000000"/>
          <w:kern w:val="0"/>
          <w:sz w:val="32"/>
          <w:szCs w:val="32"/>
        </w:rPr>
      </w:pPr>
      <w:r w:rsidRPr="00EA2439">
        <w:rPr>
          <w:rFonts w:ascii="楷体" w:eastAsia="楷体" w:hAnsi="楷体" w:hint="eastAsia"/>
          <w:color w:val="000000"/>
          <w:sz w:val="32"/>
          <w:szCs w:val="32"/>
        </w:rPr>
        <w:t>第十二条</w:t>
      </w:r>
      <w:r w:rsidRPr="00EA2439">
        <w:rPr>
          <w:rFonts w:ascii="仿宋_GB2312" w:eastAsia="仿宋_GB2312" w:hAnsi="仿宋" w:hint="eastAsia"/>
          <w:b/>
          <w:color w:val="000000"/>
          <w:sz w:val="32"/>
          <w:szCs w:val="32"/>
        </w:rPr>
        <w:t xml:space="preserve">  </w:t>
      </w:r>
      <w:r w:rsidR="0053433A">
        <w:rPr>
          <w:rFonts w:ascii="仿宋_GB2312" w:eastAsia="仿宋_GB2312" w:hAnsi="仿宋" w:cs="仿宋_GB2312" w:hint="eastAsia"/>
          <w:color w:val="000000"/>
          <w:kern w:val="0"/>
          <w:sz w:val="32"/>
          <w:szCs w:val="32"/>
        </w:rPr>
        <w:t>研究生学业奖学金每年评审一次。凡申请学业奖学金的研究生，须如实填写提交《</w:t>
      </w:r>
      <w:r w:rsidR="003E4697" w:rsidRPr="003E4697">
        <w:rPr>
          <w:rFonts w:ascii="仿宋_GB2312" w:eastAsia="仿宋_GB2312" w:hAnsi="仿宋" w:cs="仿宋_GB2312" w:hint="eastAsia"/>
          <w:color w:val="000000"/>
          <w:kern w:val="0"/>
          <w:sz w:val="32"/>
          <w:szCs w:val="32"/>
        </w:rPr>
        <w:t>科研成果诚信承诺书</w:t>
      </w:r>
      <w:r w:rsidR="0053433A">
        <w:rPr>
          <w:rFonts w:ascii="仿宋_GB2312" w:eastAsia="仿宋_GB2312" w:hAnsi="仿宋" w:cs="仿宋_GB2312" w:hint="eastAsia"/>
          <w:color w:val="000000"/>
          <w:kern w:val="0"/>
          <w:sz w:val="32"/>
          <w:szCs w:val="32"/>
        </w:rPr>
        <w:t>》</w:t>
      </w:r>
      <w:r w:rsidR="00354D53">
        <w:rPr>
          <w:rFonts w:ascii="仿宋_GB2312" w:eastAsia="仿宋_GB2312" w:hAnsi="仿宋" w:cs="仿宋_GB2312" w:hint="eastAsia"/>
          <w:color w:val="000000"/>
          <w:kern w:val="0"/>
          <w:sz w:val="32"/>
          <w:szCs w:val="32"/>
        </w:rPr>
        <w:t>（附件2）</w:t>
      </w:r>
      <w:r w:rsidR="0053433A">
        <w:rPr>
          <w:rFonts w:ascii="仿宋_GB2312" w:eastAsia="仿宋_GB2312" w:hAnsi="仿宋" w:cs="仿宋_GB2312" w:hint="eastAsia"/>
          <w:color w:val="000000"/>
          <w:kern w:val="0"/>
          <w:sz w:val="32"/>
          <w:szCs w:val="32"/>
        </w:rPr>
        <w:t>及其他支撑材料，经导师审核、签字后提交学院。</w:t>
      </w:r>
    </w:p>
    <w:p w14:paraId="653B8EBF" w14:textId="77777777" w:rsidR="0053433A" w:rsidRDefault="0053433A" w:rsidP="0053433A">
      <w:pPr>
        <w:adjustRightInd w:val="0"/>
        <w:snapToGrid w:val="0"/>
        <w:spacing w:line="540" w:lineRule="exact"/>
        <w:ind w:firstLineChars="200" w:firstLine="640"/>
        <w:rPr>
          <w:rFonts w:ascii="仿宋_GB2312" w:eastAsia="仿宋_GB2312" w:hAnsi="仿宋" w:cs="仿宋_GB2312"/>
          <w:color w:val="000000"/>
          <w:kern w:val="0"/>
          <w:sz w:val="32"/>
          <w:szCs w:val="32"/>
        </w:rPr>
      </w:pPr>
      <w:r>
        <w:rPr>
          <w:rFonts w:ascii="仿宋_GB2312" w:eastAsia="仿宋_GB2312" w:hAnsi="仿宋" w:cs="仿宋_GB2312" w:hint="eastAsia"/>
          <w:color w:val="000000"/>
          <w:kern w:val="0"/>
          <w:sz w:val="32"/>
          <w:szCs w:val="32"/>
        </w:rPr>
        <w:t>硕博连读研究生在注册为博士研究生之前，以硕士研究生身份申请；注册为博士研究生后，以博士研究生身份申请。</w:t>
      </w:r>
    </w:p>
    <w:p w14:paraId="38E03511" w14:textId="77777777" w:rsidR="0053433A" w:rsidRDefault="0053433A" w:rsidP="0053433A">
      <w:pPr>
        <w:adjustRightInd w:val="0"/>
        <w:snapToGrid w:val="0"/>
        <w:spacing w:line="540" w:lineRule="exact"/>
        <w:ind w:firstLineChars="200" w:firstLine="640"/>
        <w:rPr>
          <w:rFonts w:ascii="仿宋_GB2312" w:eastAsia="仿宋_GB2312" w:hAnsi="仿宋" w:cs="仿宋_GB2312"/>
          <w:kern w:val="0"/>
          <w:sz w:val="32"/>
          <w:szCs w:val="32"/>
        </w:rPr>
      </w:pPr>
      <w:proofErr w:type="gramStart"/>
      <w:r>
        <w:rPr>
          <w:rFonts w:ascii="仿宋_GB2312" w:eastAsia="仿宋_GB2312" w:hAnsi="仿宋" w:cs="仿宋_GB2312" w:hint="eastAsia"/>
          <w:kern w:val="0"/>
          <w:sz w:val="32"/>
          <w:szCs w:val="32"/>
        </w:rPr>
        <w:t>直博生</w:t>
      </w:r>
      <w:proofErr w:type="gramEnd"/>
      <w:r>
        <w:rPr>
          <w:rFonts w:ascii="仿宋_GB2312" w:eastAsia="仿宋_GB2312" w:hAnsi="仿宋" w:cs="仿宋_GB2312" w:hint="eastAsia"/>
          <w:kern w:val="0"/>
          <w:sz w:val="32"/>
          <w:szCs w:val="32"/>
        </w:rPr>
        <w:t>以博士研究生身份申请。</w:t>
      </w:r>
    </w:p>
    <w:p w14:paraId="0C609470" w14:textId="77777777" w:rsidR="003C2B0A" w:rsidRDefault="008E6636" w:rsidP="008E6636">
      <w:pPr>
        <w:adjustRightInd w:val="0"/>
        <w:snapToGrid w:val="0"/>
        <w:spacing w:line="540" w:lineRule="exact"/>
        <w:ind w:firstLineChars="200" w:firstLine="640"/>
        <w:rPr>
          <w:rFonts w:ascii="仿宋_GB2312" w:eastAsia="仿宋_GB2312" w:hAnsi="仿宋" w:cs="仿宋"/>
          <w:color w:val="000000"/>
          <w:sz w:val="32"/>
          <w:szCs w:val="32"/>
        </w:rPr>
      </w:pPr>
      <w:r w:rsidRPr="00EA2439">
        <w:rPr>
          <w:rFonts w:ascii="楷体" w:eastAsia="楷体" w:hAnsi="楷体" w:hint="eastAsia"/>
          <w:color w:val="000000"/>
          <w:sz w:val="32"/>
          <w:szCs w:val="32"/>
        </w:rPr>
        <w:t>第十三条</w:t>
      </w:r>
      <w:r w:rsidRPr="00EA2439">
        <w:rPr>
          <w:rFonts w:ascii="仿宋_GB2312" w:eastAsia="仿宋_GB2312" w:hAnsi="仿宋" w:cs="仿宋" w:hint="eastAsia"/>
          <w:color w:val="000000"/>
          <w:sz w:val="32"/>
          <w:szCs w:val="32"/>
        </w:rPr>
        <w:t xml:space="preserve">  </w:t>
      </w:r>
      <w:r w:rsidR="0053433A" w:rsidRPr="0053433A">
        <w:rPr>
          <w:rFonts w:ascii="仿宋_GB2312" w:eastAsia="仿宋_GB2312" w:hAnsi="仿宋" w:cs="仿宋" w:hint="eastAsia"/>
          <w:color w:val="000000"/>
          <w:sz w:val="32"/>
          <w:szCs w:val="32"/>
        </w:rPr>
        <w:t>奖助评审委员会</w:t>
      </w:r>
      <w:r w:rsidR="0053433A">
        <w:rPr>
          <w:rFonts w:ascii="仿宋_GB2312" w:eastAsia="仿宋_GB2312" w:hAnsi="仿宋" w:cs="仿宋" w:hint="eastAsia"/>
          <w:color w:val="000000"/>
          <w:sz w:val="32"/>
          <w:szCs w:val="32"/>
        </w:rPr>
        <w:t>全程监督</w:t>
      </w:r>
      <w:r w:rsidR="003C2B0A">
        <w:rPr>
          <w:rFonts w:ascii="仿宋_GB2312" w:eastAsia="仿宋_GB2312" w:hAnsi="仿宋" w:cs="仿宋" w:hint="eastAsia"/>
          <w:color w:val="000000"/>
          <w:sz w:val="32"/>
          <w:szCs w:val="32"/>
        </w:rPr>
        <w:t>评审</w:t>
      </w:r>
      <w:r w:rsidR="0053433A" w:rsidRPr="0053433A">
        <w:rPr>
          <w:rFonts w:ascii="仿宋_GB2312" w:eastAsia="仿宋_GB2312" w:hAnsi="仿宋" w:cs="仿宋" w:hint="eastAsia"/>
          <w:color w:val="000000"/>
          <w:sz w:val="32"/>
          <w:szCs w:val="32"/>
        </w:rPr>
        <w:t>程序</w:t>
      </w:r>
      <w:r w:rsidR="0053433A">
        <w:rPr>
          <w:rFonts w:ascii="仿宋_GB2312" w:eastAsia="仿宋_GB2312" w:hAnsi="仿宋" w:cs="仿宋" w:hint="eastAsia"/>
          <w:color w:val="000000"/>
          <w:sz w:val="32"/>
          <w:szCs w:val="32"/>
        </w:rPr>
        <w:t>，审核科研工作（答辩）成绩</w:t>
      </w:r>
      <w:r w:rsidR="0053433A" w:rsidRPr="0053433A">
        <w:rPr>
          <w:rFonts w:ascii="仿宋_GB2312" w:eastAsia="仿宋_GB2312" w:hAnsi="仿宋" w:cs="仿宋" w:hint="eastAsia"/>
          <w:color w:val="000000"/>
          <w:sz w:val="32"/>
          <w:szCs w:val="32"/>
        </w:rPr>
        <w:t>，核对综合表现成绩</w:t>
      </w:r>
      <w:r w:rsidR="003C2B0A">
        <w:rPr>
          <w:rFonts w:ascii="仿宋_GB2312" w:eastAsia="仿宋_GB2312" w:hAnsi="仿宋" w:cs="仿宋" w:hint="eastAsia"/>
          <w:color w:val="000000"/>
          <w:sz w:val="32"/>
          <w:szCs w:val="32"/>
        </w:rPr>
        <w:t>，</w:t>
      </w:r>
      <w:r w:rsidR="003C2B0A" w:rsidRPr="003C2B0A">
        <w:rPr>
          <w:rFonts w:ascii="仿宋_GB2312" w:eastAsia="仿宋_GB2312" w:hAnsi="仿宋" w:cs="仿宋" w:hint="eastAsia"/>
          <w:color w:val="000000"/>
          <w:sz w:val="32"/>
          <w:szCs w:val="32"/>
        </w:rPr>
        <w:t>确定学业奖学金名单及等级</w:t>
      </w:r>
      <w:r w:rsidR="003C2B0A">
        <w:rPr>
          <w:rFonts w:ascii="仿宋_GB2312" w:eastAsia="仿宋_GB2312" w:hAnsi="仿宋" w:cs="仿宋" w:hint="eastAsia"/>
          <w:color w:val="000000"/>
          <w:sz w:val="32"/>
          <w:szCs w:val="32"/>
        </w:rPr>
        <w:t>。</w:t>
      </w:r>
      <w:r w:rsidR="003C2B0A" w:rsidRPr="0053433A">
        <w:rPr>
          <w:rFonts w:ascii="仿宋_GB2312" w:eastAsia="仿宋_GB2312" w:hAnsi="仿宋" w:cs="仿宋" w:hint="eastAsia"/>
          <w:color w:val="000000"/>
          <w:sz w:val="32"/>
          <w:szCs w:val="32"/>
        </w:rPr>
        <w:t>学业奖学金名单及等级</w:t>
      </w:r>
      <w:r w:rsidR="003C2B0A">
        <w:rPr>
          <w:rFonts w:ascii="仿宋_GB2312" w:eastAsia="仿宋_GB2312" w:hAnsi="仿宋" w:cs="仿宋" w:hint="eastAsia"/>
          <w:color w:val="000000"/>
          <w:sz w:val="32"/>
          <w:szCs w:val="32"/>
        </w:rPr>
        <w:t>须</w:t>
      </w:r>
      <w:r w:rsidR="003C2B0A" w:rsidRPr="0053433A">
        <w:rPr>
          <w:rFonts w:ascii="仿宋_GB2312" w:eastAsia="仿宋_GB2312" w:hAnsi="仿宋" w:cs="仿宋" w:hint="eastAsia"/>
          <w:color w:val="000000"/>
          <w:sz w:val="32"/>
          <w:szCs w:val="32"/>
        </w:rPr>
        <w:t>在全院范围内进行</w:t>
      </w:r>
      <w:r w:rsidR="003C2B0A" w:rsidRPr="00E84071">
        <w:rPr>
          <w:rFonts w:ascii="仿宋_GB2312" w:eastAsia="仿宋_GB2312" w:hAnsi="仿宋" w:cs="仿宋" w:hint="eastAsia"/>
          <w:color w:val="000000"/>
          <w:sz w:val="32"/>
          <w:szCs w:val="32"/>
        </w:rPr>
        <w:t>不少于</w:t>
      </w:r>
      <w:r w:rsidR="003C2B0A" w:rsidRPr="00E84071">
        <w:rPr>
          <w:rFonts w:ascii="仿宋_GB2312" w:eastAsia="仿宋_GB2312" w:hAnsi="仿宋" w:cs="仿宋"/>
          <w:color w:val="000000"/>
          <w:sz w:val="32"/>
          <w:szCs w:val="32"/>
        </w:rPr>
        <w:t>5</w:t>
      </w:r>
      <w:r w:rsidR="003C2B0A" w:rsidRPr="00E84071">
        <w:rPr>
          <w:rFonts w:ascii="仿宋_GB2312" w:eastAsia="仿宋_GB2312" w:hAnsi="仿宋" w:cs="仿宋" w:hint="eastAsia"/>
          <w:color w:val="000000"/>
          <w:sz w:val="32"/>
          <w:szCs w:val="32"/>
        </w:rPr>
        <w:t>个工作日</w:t>
      </w:r>
      <w:r w:rsidR="003C2B0A">
        <w:rPr>
          <w:rFonts w:ascii="仿宋_GB2312" w:eastAsia="仿宋_GB2312" w:hAnsi="仿宋" w:cs="仿宋" w:hint="eastAsia"/>
          <w:color w:val="000000"/>
          <w:sz w:val="32"/>
          <w:szCs w:val="32"/>
        </w:rPr>
        <w:t>的</w:t>
      </w:r>
      <w:r w:rsidR="003C2B0A" w:rsidRPr="0053433A">
        <w:rPr>
          <w:rFonts w:ascii="仿宋_GB2312" w:eastAsia="仿宋_GB2312" w:hAnsi="仿宋" w:cs="仿宋" w:hint="eastAsia"/>
          <w:color w:val="000000"/>
          <w:sz w:val="32"/>
          <w:szCs w:val="32"/>
        </w:rPr>
        <w:t>公示，</w:t>
      </w:r>
      <w:r w:rsidR="003C2B0A" w:rsidRPr="003C2B0A">
        <w:rPr>
          <w:rFonts w:ascii="仿宋_GB2312" w:eastAsia="仿宋_GB2312" w:hAnsi="仿宋" w:cs="仿宋" w:hint="eastAsia"/>
          <w:color w:val="000000"/>
          <w:sz w:val="32"/>
          <w:szCs w:val="32"/>
        </w:rPr>
        <w:t>公示无异议后</w:t>
      </w:r>
      <w:r w:rsidR="003C2B0A" w:rsidRPr="0053433A">
        <w:rPr>
          <w:rFonts w:ascii="仿宋_GB2312" w:eastAsia="仿宋_GB2312" w:hAnsi="仿宋" w:cs="仿宋" w:hint="eastAsia"/>
          <w:color w:val="000000"/>
          <w:sz w:val="32"/>
          <w:szCs w:val="32"/>
        </w:rPr>
        <w:t>提交学院党政联席会讨论通过</w:t>
      </w:r>
      <w:r w:rsidR="003C2B0A">
        <w:rPr>
          <w:rFonts w:ascii="仿宋_GB2312" w:eastAsia="仿宋_GB2312" w:hAnsi="仿宋" w:cs="仿宋" w:hint="eastAsia"/>
          <w:color w:val="000000"/>
          <w:sz w:val="32"/>
          <w:szCs w:val="32"/>
        </w:rPr>
        <w:t>，并</w:t>
      </w:r>
      <w:r w:rsidR="003C2B0A" w:rsidRPr="003C2B0A">
        <w:rPr>
          <w:rFonts w:ascii="仿宋_GB2312" w:eastAsia="仿宋_GB2312" w:hAnsi="仿宋" w:cs="仿宋" w:hint="eastAsia"/>
          <w:color w:val="000000"/>
          <w:sz w:val="32"/>
          <w:szCs w:val="32"/>
        </w:rPr>
        <w:t>提交学校学生奖助工作领导小组审定。</w:t>
      </w:r>
    </w:p>
    <w:p w14:paraId="702B3632" w14:textId="77777777" w:rsidR="003C2B0A" w:rsidRPr="00E84071" w:rsidRDefault="008E6636" w:rsidP="003C2B0A">
      <w:pPr>
        <w:adjustRightInd w:val="0"/>
        <w:snapToGrid w:val="0"/>
        <w:spacing w:line="540" w:lineRule="exact"/>
        <w:ind w:firstLineChars="200" w:firstLine="640"/>
        <w:rPr>
          <w:rFonts w:ascii="仿宋_GB2312" w:eastAsia="仿宋_GB2312" w:hAnsi="仿宋" w:cs="仿宋"/>
          <w:color w:val="000000"/>
          <w:sz w:val="32"/>
          <w:szCs w:val="32"/>
        </w:rPr>
      </w:pPr>
      <w:r w:rsidRPr="00EA2439">
        <w:rPr>
          <w:rFonts w:ascii="楷体" w:eastAsia="楷体" w:hAnsi="楷体" w:hint="eastAsia"/>
          <w:color w:val="000000"/>
          <w:sz w:val="32"/>
          <w:szCs w:val="32"/>
        </w:rPr>
        <w:t>第十四条</w:t>
      </w:r>
      <w:r w:rsidRPr="00EA2439">
        <w:rPr>
          <w:rFonts w:ascii="仿宋_GB2312" w:eastAsia="仿宋_GB2312" w:hAnsi="仿宋" w:cs="仿宋" w:hint="eastAsia"/>
          <w:color w:val="000000"/>
          <w:sz w:val="32"/>
          <w:szCs w:val="32"/>
        </w:rPr>
        <w:t xml:space="preserve">  </w:t>
      </w:r>
      <w:r w:rsidR="003C2B0A">
        <w:rPr>
          <w:rFonts w:ascii="仿宋_GB2312" w:eastAsia="仿宋_GB2312" w:hAnsi="仿宋" w:cs="仿宋" w:hint="eastAsia"/>
          <w:color w:val="000000"/>
          <w:sz w:val="32"/>
          <w:szCs w:val="32"/>
        </w:rPr>
        <w:t>对</w:t>
      </w:r>
      <w:r w:rsidR="003C2B0A">
        <w:rPr>
          <w:rFonts w:ascii="仿宋_GB2312" w:eastAsia="仿宋_GB2312" w:hAnsi="仿宋" w:cs="仿宋_GB2312" w:hint="eastAsia"/>
          <w:color w:val="000000"/>
          <w:kern w:val="0"/>
          <w:sz w:val="32"/>
          <w:szCs w:val="32"/>
        </w:rPr>
        <w:t>初步评审结果有异议的研究生，可在学院公示期内向奖助委</w:t>
      </w:r>
      <w:r w:rsidR="003C2B0A" w:rsidRPr="00E84071">
        <w:rPr>
          <w:rFonts w:ascii="仿宋_GB2312" w:eastAsia="仿宋_GB2312" w:hAnsi="仿宋" w:cs="仿宋" w:hint="eastAsia"/>
          <w:color w:val="000000"/>
          <w:sz w:val="32"/>
          <w:szCs w:val="32"/>
        </w:rPr>
        <w:t>员会提出申诉，奖助</w:t>
      </w:r>
      <w:r w:rsidR="003C2B0A">
        <w:rPr>
          <w:rFonts w:ascii="仿宋_GB2312" w:eastAsia="仿宋_GB2312" w:hAnsi="仿宋" w:cs="仿宋_GB2312" w:hint="eastAsia"/>
          <w:color w:val="000000"/>
          <w:kern w:val="0"/>
          <w:sz w:val="32"/>
          <w:szCs w:val="32"/>
        </w:rPr>
        <w:t>评审委员会应及时研究并予以答复。如研究生对奖助评</w:t>
      </w:r>
      <w:r w:rsidR="003C2B0A" w:rsidRPr="00E84071">
        <w:rPr>
          <w:rFonts w:ascii="仿宋_GB2312" w:eastAsia="仿宋_GB2312" w:hAnsi="仿宋" w:cs="仿宋" w:hint="eastAsia"/>
          <w:color w:val="000000"/>
          <w:sz w:val="32"/>
          <w:szCs w:val="32"/>
        </w:rPr>
        <w:t>审委员会</w:t>
      </w:r>
      <w:proofErr w:type="gramStart"/>
      <w:r w:rsidR="003C2B0A" w:rsidRPr="00E84071">
        <w:rPr>
          <w:rFonts w:ascii="仿宋_GB2312" w:eastAsia="仿宋_GB2312" w:hAnsi="仿宋" w:cs="仿宋" w:hint="eastAsia"/>
          <w:color w:val="000000"/>
          <w:sz w:val="32"/>
          <w:szCs w:val="32"/>
        </w:rPr>
        <w:t>作出</w:t>
      </w:r>
      <w:proofErr w:type="gramEnd"/>
      <w:r w:rsidR="003C2B0A" w:rsidRPr="00E84071">
        <w:rPr>
          <w:rFonts w:ascii="仿宋_GB2312" w:eastAsia="仿宋_GB2312" w:hAnsi="仿宋" w:cs="仿宋" w:hint="eastAsia"/>
          <w:color w:val="000000"/>
          <w:sz w:val="32"/>
          <w:szCs w:val="32"/>
        </w:rPr>
        <w:t>的答复仍存</w:t>
      </w:r>
      <w:r w:rsidR="003C2B0A" w:rsidRPr="00E84071">
        <w:rPr>
          <w:rFonts w:ascii="仿宋_GB2312" w:eastAsia="仿宋_GB2312" w:hAnsi="仿宋" w:cs="仿宋" w:hint="eastAsia"/>
          <w:color w:val="000000"/>
          <w:sz w:val="32"/>
          <w:szCs w:val="32"/>
        </w:rPr>
        <w:lastRenderedPageBreak/>
        <w:t>在异议，可在学校公示阶段向学校学生奖助工作领导小组提请裁决。</w:t>
      </w:r>
    </w:p>
    <w:p w14:paraId="44CB0E21" w14:textId="77777777" w:rsidR="008E6636" w:rsidRDefault="008E6636" w:rsidP="008E6636">
      <w:pPr>
        <w:adjustRightInd w:val="0"/>
        <w:snapToGrid w:val="0"/>
        <w:spacing w:line="540" w:lineRule="exact"/>
        <w:ind w:firstLineChars="200" w:firstLine="640"/>
        <w:rPr>
          <w:rFonts w:ascii="仿宋_GB2312" w:eastAsia="仿宋_GB2312" w:hAnsi="仿宋" w:cs="宋体"/>
          <w:color w:val="000000"/>
          <w:kern w:val="0"/>
          <w:sz w:val="32"/>
          <w:szCs w:val="32"/>
        </w:rPr>
      </w:pPr>
      <w:r w:rsidRPr="00E84071">
        <w:rPr>
          <w:rFonts w:ascii="仿宋_GB2312" w:eastAsia="仿宋_GB2312" w:hAnsi="仿宋" w:cs="仿宋" w:hint="eastAsia"/>
          <w:color w:val="000000"/>
          <w:sz w:val="32"/>
          <w:szCs w:val="32"/>
        </w:rPr>
        <w:t>第十五条</w:t>
      </w:r>
      <w:r w:rsidRPr="00EA2439">
        <w:rPr>
          <w:rFonts w:ascii="仿宋_GB2312" w:eastAsia="仿宋_GB2312" w:hAnsi="仿宋" w:cs="仿宋" w:hint="eastAsia"/>
          <w:color w:val="000000"/>
          <w:sz w:val="32"/>
          <w:szCs w:val="32"/>
        </w:rPr>
        <w:t xml:space="preserve">  </w:t>
      </w:r>
      <w:r w:rsidR="003C2B0A">
        <w:rPr>
          <w:rFonts w:ascii="仿宋_GB2312" w:eastAsia="仿宋_GB2312" w:hAnsi="仿宋" w:cs="宋体" w:hint="eastAsia"/>
          <w:color w:val="000000"/>
          <w:kern w:val="0"/>
          <w:sz w:val="32"/>
          <w:szCs w:val="32"/>
        </w:rPr>
        <w:t>在评定过程中有弄虚作假行为的研究生，经查证属实的，取消当年的奖学金参评资格，并视情节严重程度，直至取消下一年度奖学金参评资格，触犯学校相关纪律的将给予相应的纪律处分。</w:t>
      </w:r>
    </w:p>
    <w:p w14:paraId="3CE9EC78" w14:textId="77777777" w:rsidR="003C2B0A" w:rsidRPr="00EA2439" w:rsidRDefault="003C2B0A" w:rsidP="003C2B0A">
      <w:pPr>
        <w:spacing w:line="540" w:lineRule="exact"/>
        <w:jc w:val="center"/>
        <w:rPr>
          <w:rFonts w:ascii="黑体" w:eastAsia="黑体" w:hAnsi="黑体" w:cs="黑体"/>
          <w:bCs/>
          <w:color w:val="000000"/>
          <w:sz w:val="32"/>
          <w:szCs w:val="32"/>
        </w:rPr>
      </w:pPr>
      <w:r w:rsidRPr="00EA2439">
        <w:rPr>
          <w:rFonts w:ascii="黑体" w:eastAsia="黑体" w:hAnsi="黑体" w:cs="黑体" w:hint="eastAsia"/>
          <w:bCs/>
          <w:color w:val="000000"/>
          <w:sz w:val="32"/>
          <w:szCs w:val="32"/>
        </w:rPr>
        <w:t>第五章  附则</w:t>
      </w:r>
    </w:p>
    <w:p w14:paraId="66ECE2E4" w14:textId="77777777" w:rsidR="002272EF" w:rsidRPr="0050351C" w:rsidRDefault="002272EF" w:rsidP="002272EF">
      <w:pPr>
        <w:adjustRightInd w:val="0"/>
        <w:snapToGrid w:val="0"/>
        <w:spacing w:line="540" w:lineRule="exact"/>
        <w:ind w:firstLineChars="200" w:firstLine="640"/>
        <w:rPr>
          <w:rFonts w:ascii="楷体" w:eastAsia="楷体" w:hAnsi="楷体"/>
          <w:color w:val="000000"/>
          <w:sz w:val="32"/>
          <w:szCs w:val="32"/>
        </w:rPr>
      </w:pPr>
      <w:r w:rsidRPr="0050351C">
        <w:rPr>
          <w:rFonts w:ascii="楷体" w:eastAsia="楷体" w:hAnsi="楷体" w:hint="eastAsia"/>
          <w:color w:val="000000"/>
          <w:sz w:val="32"/>
          <w:szCs w:val="32"/>
        </w:rPr>
        <w:t>第十六条</w:t>
      </w:r>
      <w:r w:rsidRPr="0050351C">
        <w:rPr>
          <w:rFonts w:ascii="楷体" w:eastAsia="楷体" w:hAnsi="楷体"/>
          <w:color w:val="000000"/>
          <w:sz w:val="32"/>
          <w:szCs w:val="32"/>
        </w:rPr>
        <w:t xml:space="preserve">  </w:t>
      </w:r>
      <w:r w:rsidRPr="003C2B0A">
        <w:rPr>
          <w:rFonts w:ascii="仿宋_GB2312" w:eastAsia="仿宋_GB2312" w:hAnsi="仿宋" w:hint="eastAsia"/>
          <w:color w:val="000000"/>
          <w:sz w:val="32"/>
          <w:szCs w:val="32"/>
        </w:rPr>
        <w:t>本细则自公布之日起施行，</w:t>
      </w:r>
      <w:r>
        <w:rPr>
          <w:rFonts w:ascii="仿宋_GB2312" w:eastAsia="仿宋_GB2312" w:hAnsi="仿宋" w:hint="eastAsia"/>
          <w:color w:val="000000"/>
          <w:sz w:val="32"/>
          <w:szCs w:val="32"/>
        </w:rPr>
        <w:t>原评定细则同时废止</w:t>
      </w:r>
      <w:r w:rsidRPr="003C2B0A">
        <w:rPr>
          <w:rFonts w:ascii="仿宋_GB2312" w:eastAsia="仿宋_GB2312" w:hAnsi="仿宋" w:hint="eastAsia"/>
          <w:color w:val="000000"/>
          <w:sz w:val="32"/>
          <w:szCs w:val="32"/>
        </w:rPr>
        <w:t>。</w:t>
      </w:r>
    </w:p>
    <w:p w14:paraId="28C92231" w14:textId="77777777" w:rsidR="002272EF" w:rsidRPr="00EA2439" w:rsidRDefault="002272EF" w:rsidP="002272EF">
      <w:pPr>
        <w:adjustRightInd w:val="0"/>
        <w:snapToGrid w:val="0"/>
        <w:spacing w:line="540" w:lineRule="exact"/>
        <w:ind w:firstLineChars="200" w:firstLine="640"/>
        <w:rPr>
          <w:rFonts w:ascii="仿宋_GB2312" w:eastAsia="仿宋_GB2312" w:hAnsi="仿宋"/>
          <w:color w:val="000000"/>
          <w:sz w:val="32"/>
          <w:szCs w:val="32"/>
        </w:rPr>
      </w:pPr>
      <w:r w:rsidRPr="00EA2439">
        <w:rPr>
          <w:rFonts w:ascii="楷体" w:eastAsia="楷体" w:hAnsi="楷体" w:hint="eastAsia"/>
          <w:color w:val="000000"/>
          <w:sz w:val="32"/>
          <w:szCs w:val="32"/>
        </w:rPr>
        <w:t>第十七条</w:t>
      </w:r>
      <w:r w:rsidRPr="00EA2439">
        <w:rPr>
          <w:rFonts w:ascii="仿宋_GB2312" w:eastAsia="仿宋_GB2312" w:hAnsi="仿宋" w:hint="eastAsia"/>
          <w:b/>
          <w:color w:val="000000"/>
          <w:sz w:val="32"/>
          <w:szCs w:val="32"/>
        </w:rPr>
        <w:t xml:space="preserve">  </w:t>
      </w:r>
      <w:r w:rsidRPr="003C2B0A">
        <w:rPr>
          <w:rFonts w:ascii="仿宋_GB2312" w:eastAsia="仿宋_GB2312" w:hAnsi="仿宋" w:hint="eastAsia"/>
          <w:color w:val="000000"/>
          <w:sz w:val="32"/>
          <w:szCs w:val="32"/>
        </w:rPr>
        <w:t>凡本细则未能规定之情形，按照学校有关规定执行，或由学院</w:t>
      </w:r>
      <w:r>
        <w:rPr>
          <w:rFonts w:ascii="仿宋_GB2312" w:eastAsia="仿宋_GB2312" w:hAnsi="仿宋" w:hint="eastAsia"/>
          <w:color w:val="000000"/>
          <w:sz w:val="32"/>
          <w:szCs w:val="32"/>
        </w:rPr>
        <w:t>奖助</w:t>
      </w:r>
      <w:r w:rsidRPr="003C2B0A">
        <w:rPr>
          <w:rFonts w:ascii="仿宋_GB2312" w:eastAsia="仿宋_GB2312" w:hAnsi="仿宋" w:hint="eastAsia"/>
          <w:color w:val="000000"/>
          <w:sz w:val="32"/>
          <w:szCs w:val="32"/>
        </w:rPr>
        <w:t>评审委员会讨论决定执行。</w:t>
      </w:r>
    </w:p>
    <w:p w14:paraId="473171B7" w14:textId="77777777" w:rsidR="002272EF" w:rsidRPr="0050351C" w:rsidRDefault="002272EF" w:rsidP="002272EF">
      <w:pPr>
        <w:adjustRightInd w:val="0"/>
        <w:snapToGrid w:val="0"/>
        <w:spacing w:line="540" w:lineRule="exact"/>
        <w:ind w:firstLineChars="200" w:firstLine="640"/>
        <w:rPr>
          <w:rFonts w:ascii="楷体" w:eastAsia="楷体" w:hAnsi="楷体"/>
          <w:color w:val="000000"/>
          <w:sz w:val="32"/>
          <w:szCs w:val="32"/>
        </w:rPr>
      </w:pPr>
      <w:r w:rsidRPr="00EA2439">
        <w:rPr>
          <w:rFonts w:ascii="楷体" w:eastAsia="楷体" w:hAnsi="楷体" w:hint="eastAsia"/>
          <w:color w:val="000000"/>
          <w:sz w:val="32"/>
          <w:szCs w:val="32"/>
        </w:rPr>
        <w:t>第十</w:t>
      </w:r>
      <w:r>
        <w:rPr>
          <w:rFonts w:ascii="楷体" w:eastAsia="楷体" w:hAnsi="楷体" w:hint="eastAsia"/>
          <w:color w:val="000000"/>
          <w:sz w:val="32"/>
          <w:szCs w:val="32"/>
        </w:rPr>
        <w:t>八</w:t>
      </w:r>
      <w:r w:rsidRPr="00EA2439">
        <w:rPr>
          <w:rFonts w:ascii="楷体" w:eastAsia="楷体" w:hAnsi="楷体" w:hint="eastAsia"/>
          <w:color w:val="000000"/>
          <w:sz w:val="32"/>
          <w:szCs w:val="32"/>
        </w:rPr>
        <w:t>条</w:t>
      </w:r>
      <w:r w:rsidRPr="00EA2439">
        <w:rPr>
          <w:rFonts w:ascii="仿宋_GB2312" w:eastAsia="仿宋_GB2312" w:hAnsi="仿宋" w:hint="eastAsia"/>
          <w:b/>
          <w:color w:val="000000"/>
          <w:sz w:val="32"/>
          <w:szCs w:val="32"/>
        </w:rPr>
        <w:t xml:space="preserve">  </w:t>
      </w:r>
      <w:r w:rsidRPr="0050351C">
        <w:rPr>
          <w:rFonts w:ascii="仿宋_GB2312" w:eastAsia="仿宋_GB2312" w:hAnsi="仿宋" w:cs="宋体" w:hint="eastAsia"/>
          <w:color w:val="000000"/>
          <w:kern w:val="0"/>
          <w:sz w:val="32"/>
          <w:szCs w:val="32"/>
        </w:rPr>
        <w:t>本细则由核科学与技术学院负责解释。</w:t>
      </w:r>
    </w:p>
    <w:p w14:paraId="26DC4F0C" w14:textId="77777777" w:rsidR="003C2B0A" w:rsidRDefault="003C2B0A" w:rsidP="008E6636">
      <w:pPr>
        <w:adjustRightInd w:val="0"/>
        <w:snapToGrid w:val="0"/>
        <w:spacing w:line="540" w:lineRule="exact"/>
        <w:ind w:firstLineChars="200" w:firstLine="640"/>
        <w:rPr>
          <w:rFonts w:ascii="楷体" w:eastAsia="楷体" w:hAnsi="楷体"/>
          <w:color w:val="000000"/>
          <w:sz w:val="32"/>
          <w:szCs w:val="32"/>
        </w:rPr>
      </w:pPr>
    </w:p>
    <w:p w14:paraId="6CD13CE0" w14:textId="77777777" w:rsidR="005D2B3D" w:rsidRDefault="008E6636" w:rsidP="005D2B3D">
      <w:pPr>
        <w:adjustRightInd w:val="0"/>
        <w:snapToGrid w:val="0"/>
        <w:spacing w:line="540" w:lineRule="exact"/>
        <w:ind w:firstLineChars="200" w:firstLine="640"/>
        <w:rPr>
          <w:rFonts w:ascii="仿宋_GB2312" w:eastAsia="仿宋_GB2312" w:hAnsi="仿宋"/>
          <w:color w:val="000000"/>
          <w:sz w:val="32"/>
          <w:szCs w:val="32"/>
        </w:rPr>
      </w:pPr>
      <w:r w:rsidRPr="00EA2439">
        <w:rPr>
          <w:rFonts w:ascii="仿宋_GB2312" w:eastAsia="仿宋_GB2312" w:hAnsi="仿宋" w:hint="eastAsia"/>
          <w:color w:val="000000"/>
          <w:sz w:val="32"/>
          <w:szCs w:val="32"/>
        </w:rPr>
        <w:t>附件：</w:t>
      </w:r>
    </w:p>
    <w:p w14:paraId="32193C16" w14:textId="62CFEB14" w:rsidR="005D2B3D" w:rsidRDefault="008E6636" w:rsidP="005D2B3D">
      <w:pPr>
        <w:adjustRightInd w:val="0"/>
        <w:snapToGrid w:val="0"/>
        <w:spacing w:line="540" w:lineRule="exact"/>
        <w:ind w:firstLineChars="200" w:firstLine="640"/>
        <w:rPr>
          <w:rFonts w:ascii="仿宋_GB2312" w:eastAsia="仿宋_GB2312" w:hAnsi="仿宋"/>
          <w:color w:val="000000"/>
          <w:sz w:val="32"/>
          <w:szCs w:val="32"/>
        </w:rPr>
      </w:pPr>
      <w:r w:rsidRPr="00EA2439">
        <w:rPr>
          <w:rFonts w:ascii="仿宋_GB2312" w:eastAsia="仿宋_GB2312" w:hAnsi="仿宋" w:hint="eastAsia"/>
          <w:color w:val="000000"/>
          <w:sz w:val="32"/>
          <w:szCs w:val="32"/>
        </w:rPr>
        <w:t>1.</w:t>
      </w:r>
      <w:r w:rsidR="005D2B3D" w:rsidRPr="005D2B3D">
        <w:rPr>
          <w:rFonts w:hint="eastAsia"/>
        </w:rPr>
        <w:t xml:space="preserve"> </w:t>
      </w:r>
      <w:r w:rsidR="005D2B3D">
        <w:t xml:space="preserve"> </w:t>
      </w:r>
      <w:r w:rsidR="005D2B3D" w:rsidRPr="005D2B3D">
        <w:rPr>
          <w:rFonts w:ascii="仿宋_GB2312" w:eastAsia="仿宋_GB2312" w:hAnsi="仿宋" w:hint="eastAsia"/>
          <w:color w:val="000000"/>
          <w:sz w:val="32"/>
          <w:szCs w:val="32"/>
        </w:rPr>
        <w:t>核科学与技术学院研究生奖助工作评审委员会</w:t>
      </w:r>
      <w:r w:rsidR="005D2B3D">
        <w:rPr>
          <w:rFonts w:ascii="仿宋_GB2312" w:eastAsia="仿宋_GB2312" w:hAnsi="仿宋" w:hint="eastAsia"/>
          <w:color w:val="000000"/>
          <w:sz w:val="32"/>
          <w:szCs w:val="32"/>
        </w:rPr>
        <w:t>名单</w:t>
      </w:r>
      <w:r w:rsidR="00354D53">
        <w:rPr>
          <w:rFonts w:ascii="仿宋_GB2312" w:eastAsia="仿宋_GB2312" w:hAnsi="仿宋" w:hint="eastAsia"/>
          <w:color w:val="000000"/>
          <w:sz w:val="32"/>
          <w:szCs w:val="32"/>
        </w:rPr>
        <w:t>（</w:t>
      </w:r>
      <w:r w:rsidR="00354D53">
        <w:rPr>
          <w:rFonts w:ascii="仿宋_GB2312" w:eastAsia="仿宋_GB2312" w:hAnsi="仿宋" w:hint="eastAsia"/>
          <w:color w:val="000000"/>
          <w:sz w:val="32"/>
          <w:szCs w:val="32"/>
        </w:rPr>
        <w:t>将于当年奖助工作开始前公布</w:t>
      </w:r>
      <w:r w:rsidR="00354D53">
        <w:rPr>
          <w:rFonts w:ascii="仿宋_GB2312" w:eastAsia="仿宋_GB2312" w:hAnsi="仿宋" w:hint="eastAsia"/>
          <w:color w:val="000000"/>
          <w:sz w:val="32"/>
          <w:szCs w:val="32"/>
        </w:rPr>
        <w:t>）</w:t>
      </w:r>
    </w:p>
    <w:p w14:paraId="47C79EC5" w14:textId="31DB84AF" w:rsidR="00354D53" w:rsidRDefault="008E6636" w:rsidP="005D2B3D">
      <w:pPr>
        <w:adjustRightInd w:val="0"/>
        <w:snapToGrid w:val="0"/>
        <w:spacing w:line="540" w:lineRule="exact"/>
        <w:ind w:firstLineChars="200" w:firstLine="640"/>
        <w:rPr>
          <w:rFonts w:ascii="仿宋_GB2312" w:eastAsia="仿宋_GB2312" w:hAnsi="仿宋" w:cs="仿宋_GB2312"/>
          <w:color w:val="000000"/>
          <w:kern w:val="0"/>
          <w:sz w:val="32"/>
          <w:szCs w:val="32"/>
        </w:rPr>
      </w:pPr>
      <w:r w:rsidRPr="00EA2439">
        <w:rPr>
          <w:rFonts w:ascii="仿宋_GB2312" w:eastAsia="仿宋_GB2312" w:hAnsi="仿宋" w:hint="eastAsia"/>
          <w:color w:val="000000"/>
          <w:sz w:val="32"/>
          <w:szCs w:val="32"/>
        </w:rPr>
        <w:t>2.</w:t>
      </w:r>
      <w:r w:rsidR="005D2B3D">
        <w:rPr>
          <w:rFonts w:ascii="仿宋_GB2312" w:eastAsia="仿宋_GB2312" w:hAnsi="仿宋"/>
          <w:color w:val="000000"/>
          <w:sz w:val="32"/>
          <w:szCs w:val="32"/>
        </w:rPr>
        <w:t xml:space="preserve"> </w:t>
      </w:r>
      <w:r w:rsidR="00354D53" w:rsidRPr="003E4697">
        <w:rPr>
          <w:rFonts w:ascii="仿宋_GB2312" w:eastAsia="仿宋_GB2312" w:hAnsi="仿宋" w:cs="仿宋_GB2312" w:hint="eastAsia"/>
          <w:color w:val="000000"/>
          <w:kern w:val="0"/>
          <w:sz w:val="32"/>
          <w:szCs w:val="32"/>
        </w:rPr>
        <w:t>科研成果诚信承诺书</w:t>
      </w:r>
      <w:r w:rsidR="00354D53">
        <w:rPr>
          <w:rFonts w:ascii="仿宋_GB2312" w:eastAsia="仿宋_GB2312" w:hAnsi="仿宋" w:cs="仿宋_GB2312"/>
          <w:color w:val="000000"/>
          <w:kern w:val="0"/>
          <w:sz w:val="32"/>
          <w:szCs w:val="32"/>
        </w:rPr>
        <w:br w:type="page"/>
      </w:r>
    </w:p>
    <w:p w14:paraId="76962330" w14:textId="77777777" w:rsidR="00354D53" w:rsidRPr="00EA2439" w:rsidRDefault="00354D53" w:rsidP="00354D53">
      <w:pPr>
        <w:adjustRightInd w:val="0"/>
        <w:snapToGrid w:val="0"/>
        <w:spacing w:line="560" w:lineRule="exact"/>
        <w:rPr>
          <w:rFonts w:ascii="黑体" w:eastAsia="黑体" w:hAnsi="黑体"/>
          <w:color w:val="000000"/>
          <w:sz w:val="32"/>
          <w:szCs w:val="32"/>
        </w:rPr>
      </w:pPr>
      <w:bookmarkStart w:id="3" w:name="_Hlk85102881"/>
      <w:r>
        <w:rPr>
          <w:rFonts w:ascii="黑体" w:eastAsia="黑体" w:hAnsi="黑体" w:hint="eastAsia"/>
          <w:color w:val="000000"/>
          <w:sz w:val="32"/>
          <w:szCs w:val="32"/>
        </w:rPr>
        <w:lastRenderedPageBreak/>
        <w:t>附件1</w:t>
      </w:r>
    </w:p>
    <w:p w14:paraId="0DE154F3" w14:textId="77777777" w:rsidR="00354D53" w:rsidRDefault="00354D53" w:rsidP="00354D53">
      <w:pPr>
        <w:tabs>
          <w:tab w:val="left" w:pos="3600"/>
        </w:tabs>
        <w:spacing w:line="660" w:lineRule="exact"/>
        <w:jc w:val="center"/>
        <w:rPr>
          <w:rFonts w:ascii="方正小标宋简体" w:eastAsia="方正小标宋简体" w:hAnsi="方正小标宋简体" w:cs="方正小标宋简体"/>
          <w:bCs/>
          <w:sz w:val="44"/>
          <w:szCs w:val="44"/>
        </w:rPr>
      </w:pPr>
      <w:bookmarkStart w:id="4" w:name="_Hlk83335165"/>
      <w:bookmarkEnd w:id="3"/>
    </w:p>
    <w:p w14:paraId="78D0CE7D" w14:textId="714C0ED1" w:rsidR="00354D53" w:rsidRDefault="00354D53" w:rsidP="00354D53">
      <w:pPr>
        <w:tabs>
          <w:tab w:val="left" w:pos="3600"/>
        </w:tabs>
        <w:spacing w:line="6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核科学与技术学院研究生奖助工作</w:t>
      </w:r>
    </w:p>
    <w:p w14:paraId="7D8E7A88" w14:textId="77777777" w:rsidR="00354D53" w:rsidRDefault="00354D53" w:rsidP="00354D53">
      <w:pPr>
        <w:tabs>
          <w:tab w:val="left" w:pos="3600"/>
        </w:tabs>
        <w:spacing w:line="6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评审委员会名单</w:t>
      </w:r>
    </w:p>
    <w:bookmarkEnd w:id="4"/>
    <w:p w14:paraId="5DFFAD9D" w14:textId="77777777" w:rsidR="00354D53" w:rsidRDefault="00354D53" w:rsidP="00354D53">
      <w:pPr>
        <w:adjustRightInd w:val="0"/>
        <w:snapToGrid w:val="0"/>
        <w:spacing w:line="360" w:lineRule="auto"/>
        <w:rPr>
          <w:rFonts w:ascii="宋体" w:hAnsi="宋体"/>
          <w:b/>
          <w:sz w:val="28"/>
          <w:szCs w:val="28"/>
        </w:rPr>
      </w:pPr>
    </w:p>
    <w:p w14:paraId="307EF751" w14:textId="0484A34E" w:rsidR="00354D53" w:rsidRDefault="00354D53" w:rsidP="00354D53">
      <w:pPr>
        <w:adjustRightInd w:val="0"/>
        <w:snapToGrid w:val="0"/>
        <w:spacing w:line="480" w:lineRule="auto"/>
        <w:rPr>
          <w:rFonts w:ascii="仿宋_GB2312" w:eastAsia="仿宋_GB2312" w:hAnsi="仿宋_GB2312" w:cs="仿宋_GB2312"/>
          <w:sz w:val="32"/>
          <w:szCs w:val="32"/>
        </w:rPr>
      </w:pPr>
      <w:r>
        <w:rPr>
          <w:rFonts w:ascii="楷体" w:eastAsia="楷体" w:hAnsi="楷体" w:hint="eastAsia"/>
          <w:color w:val="000000"/>
          <w:sz w:val="32"/>
          <w:szCs w:val="32"/>
        </w:rPr>
        <w:t xml:space="preserve">主 </w:t>
      </w:r>
      <w:r>
        <w:rPr>
          <w:rFonts w:ascii="楷体" w:eastAsia="楷体" w:hAnsi="楷体"/>
          <w:color w:val="000000"/>
          <w:sz w:val="32"/>
          <w:szCs w:val="32"/>
        </w:rPr>
        <w:t xml:space="preserve"> </w:t>
      </w:r>
      <w:r>
        <w:rPr>
          <w:rFonts w:ascii="楷体" w:eastAsia="楷体" w:hAnsi="楷体" w:hint="eastAsia"/>
          <w:color w:val="000000"/>
          <w:sz w:val="32"/>
          <w:szCs w:val="32"/>
        </w:rPr>
        <w:t>任委员：</w:t>
      </w:r>
      <w:r w:rsidRPr="00354D53">
        <w:rPr>
          <w:rFonts w:ascii="仿宋_GB2312" w:eastAsia="仿宋_GB2312" w:hAnsi="仿宋" w:cs="仿宋_GB2312" w:hint="eastAsia"/>
          <w:color w:val="000000"/>
          <w:kern w:val="0"/>
          <w:sz w:val="32"/>
          <w:szCs w:val="32"/>
        </w:rPr>
        <w:t>学院党委书记、学院院长</w:t>
      </w:r>
    </w:p>
    <w:p w14:paraId="11E2B7BF" w14:textId="5C16D189" w:rsidR="00354D53" w:rsidRPr="0090734E" w:rsidRDefault="00354D53" w:rsidP="00354D53">
      <w:pPr>
        <w:adjustRightInd w:val="0"/>
        <w:snapToGrid w:val="0"/>
        <w:spacing w:line="480" w:lineRule="auto"/>
        <w:rPr>
          <w:rFonts w:ascii="楷体" w:eastAsia="楷体" w:hAnsi="楷体"/>
          <w:color w:val="000000"/>
          <w:sz w:val="32"/>
          <w:szCs w:val="32"/>
        </w:rPr>
      </w:pPr>
      <w:r w:rsidRPr="0090734E">
        <w:rPr>
          <w:rFonts w:ascii="楷体" w:eastAsia="楷体" w:hAnsi="楷体" w:hint="eastAsia"/>
          <w:color w:val="000000"/>
          <w:sz w:val="32"/>
          <w:szCs w:val="32"/>
        </w:rPr>
        <w:t>副主任委员</w:t>
      </w:r>
      <w:r>
        <w:rPr>
          <w:rFonts w:ascii="楷体" w:eastAsia="楷体" w:hAnsi="楷体" w:hint="eastAsia"/>
          <w:color w:val="000000"/>
          <w:sz w:val="32"/>
          <w:szCs w:val="32"/>
        </w:rPr>
        <w:t>：</w:t>
      </w:r>
      <w:r w:rsidRPr="00354D53">
        <w:rPr>
          <w:rFonts w:ascii="仿宋_GB2312" w:eastAsia="仿宋_GB2312" w:hAnsi="仿宋" w:cs="仿宋_GB2312" w:hint="eastAsia"/>
          <w:color w:val="000000"/>
          <w:kern w:val="0"/>
          <w:sz w:val="32"/>
          <w:szCs w:val="32"/>
        </w:rPr>
        <w:t>学院党委</w:t>
      </w:r>
      <w:r w:rsidRPr="00354D53">
        <w:rPr>
          <w:rFonts w:ascii="仿宋_GB2312" w:eastAsia="仿宋_GB2312" w:hAnsi="仿宋" w:cs="仿宋_GB2312" w:hint="eastAsia"/>
          <w:color w:val="000000"/>
          <w:kern w:val="0"/>
          <w:sz w:val="32"/>
          <w:szCs w:val="32"/>
        </w:rPr>
        <w:t>副</w:t>
      </w:r>
      <w:r w:rsidRPr="00354D53">
        <w:rPr>
          <w:rFonts w:ascii="仿宋_GB2312" w:eastAsia="仿宋_GB2312" w:hAnsi="仿宋" w:cs="仿宋_GB2312" w:hint="eastAsia"/>
          <w:color w:val="000000"/>
          <w:kern w:val="0"/>
          <w:sz w:val="32"/>
          <w:szCs w:val="32"/>
        </w:rPr>
        <w:t>书记、学院</w:t>
      </w:r>
      <w:r w:rsidRPr="00354D53">
        <w:rPr>
          <w:rFonts w:ascii="仿宋_GB2312" w:eastAsia="仿宋_GB2312" w:hAnsi="仿宋" w:cs="仿宋_GB2312" w:hint="eastAsia"/>
          <w:color w:val="000000"/>
          <w:kern w:val="0"/>
          <w:sz w:val="32"/>
          <w:szCs w:val="32"/>
        </w:rPr>
        <w:t>副</w:t>
      </w:r>
      <w:r w:rsidRPr="00354D53">
        <w:rPr>
          <w:rFonts w:ascii="仿宋_GB2312" w:eastAsia="仿宋_GB2312" w:hAnsi="仿宋" w:cs="仿宋_GB2312" w:hint="eastAsia"/>
          <w:color w:val="000000"/>
          <w:kern w:val="0"/>
          <w:sz w:val="32"/>
          <w:szCs w:val="32"/>
        </w:rPr>
        <w:t>院长</w:t>
      </w:r>
    </w:p>
    <w:p w14:paraId="11230154" w14:textId="2766422B" w:rsidR="00354D53" w:rsidRDefault="00354D53" w:rsidP="00354D53">
      <w:pPr>
        <w:adjustRightInd w:val="0"/>
        <w:snapToGrid w:val="0"/>
        <w:spacing w:line="480" w:lineRule="auto"/>
        <w:rPr>
          <w:rFonts w:ascii="楷体" w:eastAsia="楷体" w:hAnsi="楷体"/>
          <w:color w:val="000000"/>
          <w:sz w:val="32"/>
          <w:szCs w:val="32"/>
        </w:rPr>
      </w:pPr>
      <w:r>
        <w:rPr>
          <w:rFonts w:ascii="楷体" w:eastAsia="楷体" w:hAnsi="楷体" w:hint="eastAsia"/>
          <w:color w:val="000000"/>
          <w:sz w:val="32"/>
          <w:szCs w:val="32"/>
        </w:rPr>
        <w:t xml:space="preserve">委  </w:t>
      </w:r>
      <w:r>
        <w:rPr>
          <w:rFonts w:ascii="楷体" w:eastAsia="楷体" w:hAnsi="楷体"/>
          <w:color w:val="000000"/>
          <w:sz w:val="32"/>
          <w:szCs w:val="32"/>
        </w:rPr>
        <w:t xml:space="preserve">  </w:t>
      </w:r>
      <w:r>
        <w:rPr>
          <w:rFonts w:ascii="楷体" w:eastAsia="楷体" w:hAnsi="楷体" w:hint="eastAsia"/>
          <w:color w:val="000000"/>
          <w:sz w:val="32"/>
          <w:szCs w:val="32"/>
        </w:rPr>
        <w:t xml:space="preserve">　员：</w:t>
      </w:r>
      <w:r w:rsidRPr="00354D53">
        <w:rPr>
          <w:rFonts w:ascii="仿宋_GB2312" w:eastAsia="仿宋_GB2312" w:hAnsi="仿宋" w:cs="仿宋_GB2312" w:hint="eastAsia"/>
          <w:color w:val="000000"/>
          <w:kern w:val="0"/>
          <w:sz w:val="32"/>
          <w:szCs w:val="32"/>
        </w:rPr>
        <w:t>各学科点负责人、</w:t>
      </w:r>
      <w:r>
        <w:rPr>
          <w:rFonts w:ascii="仿宋_GB2312" w:eastAsia="仿宋_GB2312" w:hAnsi="仿宋" w:cs="仿宋_GB2312" w:hint="eastAsia"/>
          <w:color w:val="000000"/>
          <w:kern w:val="0"/>
          <w:sz w:val="32"/>
          <w:szCs w:val="32"/>
        </w:rPr>
        <w:t>导师代表、</w:t>
      </w:r>
      <w:r w:rsidRPr="00354D53">
        <w:rPr>
          <w:rFonts w:ascii="仿宋_GB2312" w:eastAsia="仿宋_GB2312" w:hAnsi="仿宋" w:cs="仿宋_GB2312" w:hint="eastAsia"/>
          <w:color w:val="000000"/>
          <w:kern w:val="0"/>
          <w:sz w:val="32"/>
          <w:szCs w:val="32"/>
        </w:rPr>
        <w:t>研究生辅导员、研究生秘书、学生代表</w:t>
      </w:r>
    </w:p>
    <w:p w14:paraId="06F6BFF2" w14:textId="77777777" w:rsidR="00354D53" w:rsidRDefault="00354D53" w:rsidP="00354D53">
      <w:pPr>
        <w:adjustRightInd w:val="0"/>
        <w:snapToGrid w:val="0"/>
        <w:spacing w:line="540" w:lineRule="exact"/>
        <w:rPr>
          <w:rFonts w:ascii="仿宋_GB2312" w:eastAsia="仿宋_GB2312" w:hAnsi="仿宋_GB2312" w:cs="仿宋_GB2312"/>
          <w:sz w:val="32"/>
          <w:szCs w:val="32"/>
        </w:rPr>
      </w:pPr>
    </w:p>
    <w:p w14:paraId="1E001E00" w14:textId="5894B3BC" w:rsidR="00354D53" w:rsidRDefault="00354D53" w:rsidP="00354D53">
      <w:pPr>
        <w:adjustRightInd w:val="0"/>
        <w:snapToGrid w:val="0"/>
        <w:spacing w:line="540" w:lineRule="exact"/>
        <w:rPr>
          <w:rFonts w:ascii="仿宋_GB2312" w:eastAsia="仿宋_GB2312" w:hAnsi="仿宋_GB2312" w:cs="仿宋_GB2312"/>
          <w:sz w:val="32"/>
          <w:szCs w:val="32"/>
        </w:rPr>
      </w:pPr>
      <w:r>
        <w:rPr>
          <w:rFonts w:ascii="楷体" w:eastAsia="楷体" w:hAnsi="楷体" w:hint="eastAsia"/>
          <w:color w:val="000000"/>
          <w:sz w:val="32"/>
          <w:szCs w:val="32"/>
        </w:rPr>
        <w:t>备注：</w:t>
      </w:r>
      <w:r>
        <w:rPr>
          <w:rFonts w:ascii="仿宋_GB2312" w:eastAsia="仿宋_GB2312" w:hAnsi="仿宋_GB2312" w:cs="仿宋_GB2312" w:hint="eastAsia"/>
          <w:sz w:val="32"/>
          <w:szCs w:val="32"/>
        </w:rPr>
        <w:t>当年奖助工作开始前公布</w:t>
      </w:r>
      <w:bookmarkStart w:id="5" w:name="_GoBack"/>
      <w:bookmarkEnd w:id="5"/>
      <w:r>
        <w:rPr>
          <w:rFonts w:ascii="仿宋_GB2312" w:eastAsia="仿宋_GB2312" w:hAnsi="仿宋_GB2312" w:cs="仿宋_GB2312"/>
          <w:sz w:val="32"/>
          <w:szCs w:val="32"/>
        </w:rPr>
        <w:br w:type="page"/>
      </w:r>
    </w:p>
    <w:p w14:paraId="5BC009FD" w14:textId="77777777" w:rsidR="00354D53" w:rsidRDefault="00354D53" w:rsidP="00354D53">
      <w:pPr>
        <w:adjustRightInd w:val="0"/>
        <w:snapToGrid w:val="0"/>
        <w:spacing w:line="540" w:lineRule="exact"/>
        <w:rPr>
          <w:rFonts w:ascii="仿宋_GB2312" w:eastAsia="仿宋_GB2312" w:hAnsi="仿宋_GB2312" w:cs="仿宋_GB2312"/>
          <w:sz w:val="32"/>
          <w:szCs w:val="32"/>
        </w:rPr>
      </w:pPr>
    </w:p>
    <w:p w14:paraId="3CDCC60E" w14:textId="77777777" w:rsidR="00354D53" w:rsidRPr="00EA2439" w:rsidRDefault="00354D53" w:rsidP="00354D53">
      <w:pPr>
        <w:adjustRightInd w:val="0"/>
        <w:snapToGrid w:val="0"/>
        <w:spacing w:line="560" w:lineRule="exact"/>
        <w:rPr>
          <w:rFonts w:ascii="黑体" w:eastAsia="黑体" w:hAnsi="黑体"/>
          <w:color w:val="000000"/>
          <w:sz w:val="32"/>
          <w:szCs w:val="32"/>
        </w:rPr>
      </w:pPr>
      <w:bookmarkStart w:id="6" w:name="_Hlk83335209"/>
      <w:r>
        <w:rPr>
          <w:rFonts w:ascii="黑体" w:eastAsia="黑体" w:hAnsi="黑体" w:hint="eastAsia"/>
          <w:color w:val="000000"/>
          <w:sz w:val="32"/>
          <w:szCs w:val="32"/>
        </w:rPr>
        <w:t>附件</w:t>
      </w:r>
      <w:r>
        <w:rPr>
          <w:rFonts w:ascii="黑体" w:eastAsia="黑体" w:hAnsi="黑体"/>
          <w:color w:val="000000"/>
          <w:sz w:val="32"/>
          <w:szCs w:val="32"/>
        </w:rPr>
        <w:t>2</w:t>
      </w:r>
    </w:p>
    <w:p w14:paraId="7CA6EAAA" w14:textId="77777777" w:rsidR="00354D53" w:rsidRDefault="00354D53" w:rsidP="00354D53">
      <w:pPr>
        <w:tabs>
          <w:tab w:val="left" w:pos="3600"/>
        </w:tabs>
        <w:spacing w:line="6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科研成果诚信承诺书</w:t>
      </w:r>
    </w:p>
    <w:bookmarkEnd w:id="6"/>
    <w:p w14:paraId="2A8564F5" w14:textId="77777777" w:rsidR="00354D53" w:rsidRDefault="00354D53" w:rsidP="00354D53">
      <w:pPr>
        <w:jc w:val="center"/>
        <w:rPr>
          <w:rFonts w:ascii="微软雅黑" w:eastAsia="微软雅黑" w:hAnsi="微软雅黑"/>
          <w:b/>
          <w:sz w:val="32"/>
          <w:szCs w:val="32"/>
        </w:rPr>
      </w:pPr>
    </w:p>
    <w:p w14:paraId="5A7EE5BE" w14:textId="77777777" w:rsidR="00354D53" w:rsidRDefault="00354D53" w:rsidP="00354D53">
      <w:pPr>
        <w:adjustRightInd w:val="0"/>
        <w:snapToGrid w:val="0"/>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本人</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，已知晓《核科学与技术学院研究生国家奖学金评定实施细则》和《核科学与技术学院研究生学业奖学金评定实施细则》中有关参评科研成果不能重复使用的相关规定。本次提交的科研成果《                      》、《                         》均未参评过国家奖学金或者学业奖学金并获奖。</w:t>
      </w:r>
    </w:p>
    <w:p w14:paraId="51408297" w14:textId="77777777" w:rsidR="00354D53" w:rsidRDefault="00354D53" w:rsidP="00354D53">
      <w:pPr>
        <w:adjustRightInd w:val="0"/>
        <w:snapToGrid w:val="0"/>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本人参加奖学金评定的科研成果均未</w:t>
      </w:r>
      <w:r>
        <w:rPr>
          <w:rFonts w:ascii="仿宋_GB2312" w:eastAsia="仿宋_GB2312" w:hAnsi="仿宋" w:hint="eastAsia"/>
          <w:sz w:val="32"/>
          <w:szCs w:val="32"/>
        </w:rPr>
        <w:t>违反科学道德和学术规范行为，否则本人将承担相应后果。</w:t>
      </w:r>
    </w:p>
    <w:p w14:paraId="32DEA928" w14:textId="77777777" w:rsidR="00354D53" w:rsidRDefault="00354D53" w:rsidP="00354D53">
      <w:pPr>
        <w:adjustRightInd w:val="0"/>
        <w:snapToGrid w:val="0"/>
        <w:spacing w:line="540" w:lineRule="exact"/>
        <w:ind w:firstLineChars="200" w:firstLine="640"/>
        <w:rPr>
          <w:rFonts w:ascii="仿宋_GB2312" w:eastAsia="仿宋_GB2312" w:hAnsi="仿宋_GB2312" w:cs="仿宋_GB2312"/>
          <w:sz w:val="32"/>
          <w:szCs w:val="32"/>
        </w:rPr>
      </w:pPr>
    </w:p>
    <w:p w14:paraId="230C3641" w14:textId="77777777" w:rsidR="00354D53" w:rsidRDefault="00354D53" w:rsidP="00354D53">
      <w:pPr>
        <w:adjustRightInd w:val="0"/>
        <w:snapToGrid w:val="0"/>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本人签名：</w:t>
      </w:r>
    </w:p>
    <w:p w14:paraId="268A2379" w14:textId="77777777" w:rsidR="00354D53" w:rsidRDefault="00354D53" w:rsidP="00354D53">
      <w:pPr>
        <w:adjustRightInd w:val="0"/>
        <w:snapToGrid w:val="0"/>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日期：</w:t>
      </w:r>
    </w:p>
    <w:p w14:paraId="1C7F93DA" w14:textId="77777777" w:rsidR="00354D53" w:rsidRDefault="00354D53" w:rsidP="00354D53">
      <w:pPr>
        <w:adjustRightInd w:val="0"/>
        <w:snapToGrid w:val="0"/>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noProof/>
          <w:sz w:val="32"/>
          <w:szCs w:val="32"/>
        </w:rPr>
        <mc:AlternateContent>
          <mc:Choice Requires="wps">
            <w:drawing>
              <wp:anchor distT="0" distB="0" distL="114300" distR="114300" simplePos="0" relativeHeight="251659264" behindDoc="0" locked="0" layoutInCell="1" allowOverlap="1" wp14:anchorId="0759A86C" wp14:editId="159EE2D8">
                <wp:simplePos x="0" y="0"/>
                <wp:positionH relativeFrom="column">
                  <wp:posOffset>-47625</wp:posOffset>
                </wp:positionH>
                <wp:positionV relativeFrom="paragraph">
                  <wp:posOffset>285750</wp:posOffset>
                </wp:positionV>
                <wp:extent cx="5514975" cy="0"/>
                <wp:effectExtent l="9525" t="5715" r="952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975"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03B55E" id="_x0000_t32" coordsize="21600,21600" o:spt="32" o:oned="t" path="m,l21600,21600e" filled="f">
                <v:path arrowok="t" fillok="f" o:connecttype="none"/>
                <o:lock v:ext="edit" shapetype="t"/>
              </v:shapetype>
              <v:shape id="AutoShape 2" o:spid="_x0000_s1026" type="#_x0000_t32" style="position:absolute;left:0;text-align:left;margin-left:-3.75pt;margin-top:22.5pt;width:43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">
                <v:stroke dashstyle="dashDot"/>
              </v:shape>
            </w:pict>
          </mc:Fallback>
        </mc:AlternateContent>
      </w:r>
    </w:p>
    <w:p w14:paraId="6557E331" w14:textId="77777777" w:rsidR="00354D53" w:rsidRDefault="00354D53" w:rsidP="00354D53">
      <w:pPr>
        <w:adjustRightInd w:val="0"/>
        <w:snapToGrid w:val="0"/>
        <w:spacing w:line="540" w:lineRule="exact"/>
        <w:ind w:firstLineChars="200" w:firstLine="640"/>
        <w:rPr>
          <w:rFonts w:ascii="仿宋_GB2312" w:eastAsia="仿宋_GB2312" w:hAnsi="仿宋_GB2312" w:cs="仿宋_GB2312"/>
          <w:sz w:val="32"/>
          <w:szCs w:val="32"/>
        </w:rPr>
      </w:pPr>
    </w:p>
    <w:p w14:paraId="77B3B633" w14:textId="77777777" w:rsidR="00354D53" w:rsidRDefault="00354D53" w:rsidP="00354D53">
      <w:pPr>
        <w:adjustRightInd w:val="0"/>
        <w:snapToGrid w:val="0"/>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作为</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的导师，我同意其提交以上科研成果参评      年的（国家、学业）奖学金，相关科研成果未参评过国家奖学金或者学业奖学金并获奖，未</w:t>
      </w:r>
      <w:r>
        <w:rPr>
          <w:rFonts w:ascii="仿宋_GB2312" w:eastAsia="仿宋_GB2312" w:hAnsi="仿宋" w:hint="eastAsia"/>
          <w:sz w:val="32"/>
          <w:szCs w:val="32"/>
        </w:rPr>
        <w:t>违反科学道德和学术规范行为。</w:t>
      </w:r>
    </w:p>
    <w:p w14:paraId="4461B5D8" w14:textId="77777777" w:rsidR="00354D53" w:rsidRDefault="00354D53" w:rsidP="00354D53">
      <w:pPr>
        <w:adjustRightInd w:val="0"/>
        <w:snapToGrid w:val="0"/>
        <w:spacing w:line="540" w:lineRule="exact"/>
        <w:ind w:firstLineChars="200" w:firstLine="640"/>
        <w:rPr>
          <w:rFonts w:ascii="仿宋_GB2312" w:eastAsia="仿宋_GB2312" w:hAnsi="仿宋_GB2312" w:cs="仿宋_GB2312"/>
          <w:sz w:val="32"/>
          <w:szCs w:val="32"/>
        </w:rPr>
      </w:pPr>
    </w:p>
    <w:p w14:paraId="7389E7EC" w14:textId="77777777" w:rsidR="00354D53" w:rsidRDefault="00354D53" w:rsidP="00354D53">
      <w:pPr>
        <w:adjustRightInd w:val="0"/>
        <w:snapToGrid w:val="0"/>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导师签名：</w:t>
      </w:r>
    </w:p>
    <w:p w14:paraId="0C933B61" w14:textId="77777777" w:rsidR="00354D53" w:rsidRPr="005D2B3D" w:rsidRDefault="00354D53" w:rsidP="00354D53">
      <w:pPr>
        <w:adjustRightInd w:val="0"/>
        <w:snapToGrid w:val="0"/>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日期：</w:t>
      </w:r>
    </w:p>
    <w:sectPr w:rsidR="00354D53" w:rsidRPr="005D2B3D" w:rsidSect="00EA2439">
      <w:footerReference w:type="default" r:id="rId6"/>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040B9" w14:textId="77777777" w:rsidR="00FF7E53" w:rsidRDefault="00FF7E53">
      <w:r>
        <w:separator/>
      </w:r>
    </w:p>
  </w:endnote>
  <w:endnote w:type="continuationSeparator" w:id="0">
    <w:p w14:paraId="63418441" w14:textId="77777777" w:rsidR="00FF7E53" w:rsidRDefault="00FF7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62A04" w14:textId="14750464" w:rsidR="00EA2439" w:rsidRDefault="00EA2439">
    <w:pPr>
      <w:pStyle w:val="a3"/>
      <w:jc w:val="center"/>
    </w:pPr>
    <w:r>
      <w:fldChar w:fldCharType="begin"/>
    </w:r>
    <w:r>
      <w:instrText>PAGE   \* MERGEFORMAT</w:instrText>
    </w:r>
    <w:r>
      <w:fldChar w:fldCharType="separate"/>
    </w:r>
    <w:r w:rsidR="00247B07" w:rsidRPr="00247B07">
      <w:rPr>
        <w:noProof/>
        <w:lang w:val="zh-CN"/>
      </w:rPr>
      <w:t>3</w:t>
    </w:r>
    <w:r>
      <w:fldChar w:fldCharType="end"/>
    </w:r>
  </w:p>
  <w:p w14:paraId="2EB6C1CE" w14:textId="77777777" w:rsidR="00EA2439" w:rsidRDefault="00EA243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8DB04" w14:textId="77777777" w:rsidR="00FF7E53" w:rsidRDefault="00FF7E53">
      <w:r>
        <w:separator/>
      </w:r>
    </w:p>
  </w:footnote>
  <w:footnote w:type="continuationSeparator" w:id="0">
    <w:p w14:paraId="0D3A04EE" w14:textId="77777777" w:rsidR="00FF7E53" w:rsidRDefault="00FF7E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636"/>
    <w:rsid w:val="00005071"/>
    <w:rsid w:val="000713F1"/>
    <w:rsid w:val="000C18C3"/>
    <w:rsid w:val="0013492D"/>
    <w:rsid w:val="00141B4D"/>
    <w:rsid w:val="0017044D"/>
    <w:rsid w:val="00181F50"/>
    <w:rsid w:val="001A7569"/>
    <w:rsid w:val="001C2D22"/>
    <w:rsid w:val="001F006F"/>
    <w:rsid w:val="00220ECF"/>
    <w:rsid w:val="002272EF"/>
    <w:rsid w:val="00247B07"/>
    <w:rsid w:val="00286043"/>
    <w:rsid w:val="002B2B36"/>
    <w:rsid w:val="002D6769"/>
    <w:rsid w:val="002E2F84"/>
    <w:rsid w:val="0031460D"/>
    <w:rsid w:val="003349FC"/>
    <w:rsid w:val="00354D53"/>
    <w:rsid w:val="00356A38"/>
    <w:rsid w:val="003B6498"/>
    <w:rsid w:val="003C2B0A"/>
    <w:rsid w:val="003D1DD5"/>
    <w:rsid w:val="003E4697"/>
    <w:rsid w:val="00402BB2"/>
    <w:rsid w:val="00460383"/>
    <w:rsid w:val="00497568"/>
    <w:rsid w:val="0049793A"/>
    <w:rsid w:val="004B20D9"/>
    <w:rsid w:val="004E6978"/>
    <w:rsid w:val="0050351C"/>
    <w:rsid w:val="005335F4"/>
    <w:rsid w:val="0053433A"/>
    <w:rsid w:val="005348C0"/>
    <w:rsid w:val="0053576D"/>
    <w:rsid w:val="005C0A50"/>
    <w:rsid w:val="005D2B3D"/>
    <w:rsid w:val="005E09AF"/>
    <w:rsid w:val="005F755D"/>
    <w:rsid w:val="00675A4C"/>
    <w:rsid w:val="006D3E77"/>
    <w:rsid w:val="007146F5"/>
    <w:rsid w:val="00745228"/>
    <w:rsid w:val="007E6A7D"/>
    <w:rsid w:val="00802BF7"/>
    <w:rsid w:val="00830907"/>
    <w:rsid w:val="00837FB8"/>
    <w:rsid w:val="008567BD"/>
    <w:rsid w:val="00856F6C"/>
    <w:rsid w:val="008A1BDC"/>
    <w:rsid w:val="008B3AE1"/>
    <w:rsid w:val="008C421C"/>
    <w:rsid w:val="008E6636"/>
    <w:rsid w:val="0090734E"/>
    <w:rsid w:val="00924732"/>
    <w:rsid w:val="009424DE"/>
    <w:rsid w:val="009453DC"/>
    <w:rsid w:val="009D48F7"/>
    <w:rsid w:val="009F2ECD"/>
    <w:rsid w:val="00A113DA"/>
    <w:rsid w:val="00A34388"/>
    <w:rsid w:val="00A505A5"/>
    <w:rsid w:val="00A54ED3"/>
    <w:rsid w:val="00A7139B"/>
    <w:rsid w:val="00A87C6F"/>
    <w:rsid w:val="00AA304B"/>
    <w:rsid w:val="00AA30E4"/>
    <w:rsid w:val="00B1176F"/>
    <w:rsid w:val="00B37C0F"/>
    <w:rsid w:val="00B400D2"/>
    <w:rsid w:val="00B81486"/>
    <w:rsid w:val="00B90695"/>
    <w:rsid w:val="00B96E62"/>
    <w:rsid w:val="00C009BD"/>
    <w:rsid w:val="00C53D14"/>
    <w:rsid w:val="00C80C47"/>
    <w:rsid w:val="00C963A8"/>
    <w:rsid w:val="00CA3CC9"/>
    <w:rsid w:val="00CB323A"/>
    <w:rsid w:val="00D05B00"/>
    <w:rsid w:val="00D6395A"/>
    <w:rsid w:val="00DC1018"/>
    <w:rsid w:val="00DD145F"/>
    <w:rsid w:val="00E004A2"/>
    <w:rsid w:val="00E3717B"/>
    <w:rsid w:val="00E77635"/>
    <w:rsid w:val="00E821E9"/>
    <w:rsid w:val="00E84071"/>
    <w:rsid w:val="00E97AF9"/>
    <w:rsid w:val="00EA2439"/>
    <w:rsid w:val="00F0694F"/>
    <w:rsid w:val="00F74DFD"/>
    <w:rsid w:val="00F81784"/>
    <w:rsid w:val="00F8707E"/>
    <w:rsid w:val="00FF7E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49CF4"/>
  <w15:chartTrackingRefBased/>
  <w15:docId w15:val="{826469A7-B22C-4E93-819A-A4BCA7A6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6636"/>
    <w:pPr>
      <w:widowControl w:val="0"/>
      <w:jc w:val="both"/>
    </w:pPr>
    <w:rPr>
      <w:rFonts w:ascii="等线" w:eastAsia="等线" w:hAnsi="等线"/>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E6636"/>
    <w:pPr>
      <w:tabs>
        <w:tab w:val="center" w:pos="4153"/>
        <w:tab w:val="right" w:pos="8306"/>
      </w:tabs>
      <w:snapToGrid w:val="0"/>
      <w:jc w:val="left"/>
    </w:pPr>
    <w:rPr>
      <w:sz w:val="18"/>
      <w:szCs w:val="18"/>
    </w:rPr>
  </w:style>
  <w:style w:type="character" w:customStyle="1" w:styleId="Char">
    <w:name w:val="页脚 Char"/>
    <w:uiPriority w:val="99"/>
    <w:semiHidden/>
    <w:rsid w:val="008E6636"/>
    <w:rPr>
      <w:rFonts w:ascii="等线" w:eastAsia="等线" w:hAnsi="等线" w:cs="Times New Roman"/>
      <w:sz w:val="18"/>
      <w:szCs w:val="18"/>
    </w:rPr>
  </w:style>
  <w:style w:type="character" w:customStyle="1" w:styleId="a4">
    <w:name w:val="页脚 字符"/>
    <w:link w:val="a3"/>
    <w:uiPriority w:val="99"/>
    <w:rsid w:val="008E6636"/>
    <w:rPr>
      <w:rFonts w:ascii="等线" w:eastAsia="等线" w:hAnsi="等线" w:cs="Times New Roman"/>
      <w:sz w:val="18"/>
      <w:szCs w:val="18"/>
    </w:rPr>
  </w:style>
  <w:style w:type="paragraph" w:styleId="a5">
    <w:name w:val="header"/>
    <w:basedOn w:val="a"/>
    <w:link w:val="a6"/>
    <w:uiPriority w:val="99"/>
    <w:unhideWhenUsed/>
    <w:rsid w:val="005C0A50"/>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rsid w:val="005C0A50"/>
    <w:rPr>
      <w:rFonts w:ascii="等线" w:eastAsia="等线" w:hAnsi="等线"/>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8</Pages>
  <Words>524</Words>
  <Characters>2991</Characters>
  <Application>Microsoft Office Word</Application>
  <DocSecurity>0</DocSecurity>
  <Lines>24</Lines>
  <Paragraphs>7</Paragraphs>
  <ScaleCrop>false</ScaleCrop>
  <Company>P R C</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尚福玲</dc:creator>
  <cp:keywords/>
  <cp:lastModifiedBy>WangLong</cp:lastModifiedBy>
  <cp:revision>15</cp:revision>
  <dcterms:created xsi:type="dcterms:W3CDTF">2021-10-12T08:45:00Z</dcterms:created>
  <dcterms:modified xsi:type="dcterms:W3CDTF">2021-10-14T03:30:00Z</dcterms:modified>
</cp:coreProperties>
</file>